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3D2C" w14:textId="25130EA3" w:rsidR="00792DA9" w:rsidRPr="00792DA9" w:rsidRDefault="00792DA9" w:rsidP="00792DA9">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792DA9">
        <w:rPr>
          <w:rFonts w:ascii="Arial" w:eastAsia="SimSun" w:hAnsi="Arial" w:cs="Arial"/>
          <w:b/>
          <w:sz w:val="24"/>
          <w:szCs w:val="24"/>
          <w:lang w:eastAsia="zh-CN"/>
        </w:rPr>
        <w:t>3GPP TSG-RAN WG4 Meeting #11</w:t>
      </w:r>
      <w:r w:rsidR="00DB1192">
        <w:rPr>
          <w:rFonts w:ascii="Arial" w:eastAsia="SimSun" w:hAnsi="Arial" w:cs="Arial"/>
          <w:b/>
          <w:sz w:val="24"/>
          <w:szCs w:val="24"/>
          <w:lang w:eastAsia="zh-CN"/>
        </w:rPr>
        <w:t>8</w:t>
      </w:r>
      <w:r w:rsidRPr="00792DA9">
        <w:rPr>
          <w:rFonts w:ascii="Arial" w:eastAsia="SimSun" w:hAnsi="Arial" w:cs="Arial"/>
          <w:b/>
          <w:sz w:val="24"/>
          <w:szCs w:val="24"/>
          <w:lang w:eastAsia="zh-CN"/>
        </w:rPr>
        <w:tab/>
      </w:r>
      <w:r w:rsidR="003B3AF3" w:rsidRPr="003B3AF3">
        <w:rPr>
          <w:rFonts w:ascii="Arial" w:eastAsia="SimSun" w:hAnsi="Arial" w:cs="Arial"/>
          <w:b/>
          <w:sz w:val="24"/>
          <w:szCs w:val="24"/>
          <w:lang w:eastAsia="zh-CN"/>
        </w:rPr>
        <w:t>R4-2</w:t>
      </w:r>
      <w:r w:rsidR="00DB1192">
        <w:rPr>
          <w:rFonts w:ascii="Arial" w:eastAsia="SimSun" w:hAnsi="Arial" w:cs="Arial"/>
          <w:b/>
          <w:sz w:val="24"/>
          <w:szCs w:val="24"/>
          <w:lang w:eastAsia="zh-CN"/>
        </w:rPr>
        <w:t>6</w:t>
      </w:r>
      <w:r w:rsidR="00801566">
        <w:rPr>
          <w:rFonts w:ascii="Arial" w:eastAsia="SimSun" w:hAnsi="Arial" w:cs="Arial"/>
          <w:b/>
          <w:sz w:val="24"/>
          <w:szCs w:val="24"/>
          <w:lang w:eastAsia="zh-CN"/>
        </w:rPr>
        <w:t>00580</w:t>
      </w:r>
    </w:p>
    <w:p w14:paraId="22B0AC49" w14:textId="43ADD98F" w:rsidR="00792DA9" w:rsidRPr="00792DA9" w:rsidRDefault="00DB1192" w:rsidP="00792DA9">
      <w:pPr>
        <w:tabs>
          <w:tab w:val="right" w:pos="9781"/>
          <w:tab w:val="right" w:pos="13323"/>
        </w:tabs>
        <w:spacing w:before="60" w:after="60"/>
        <w:outlineLvl w:val="0"/>
        <w:rPr>
          <w:rFonts w:ascii="Arial" w:eastAsia="SimSun" w:hAnsi="Arial" w:cs="Arial"/>
          <w:b/>
          <w:sz w:val="24"/>
          <w:szCs w:val="24"/>
          <w:lang w:eastAsia="zh-CN"/>
        </w:rPr>
      </w:pPr>
      <w:r w:rsidRPr="00DB1192">
        <w:rPr>
          <w:rFonts w:ascii="Arial" w:eastAsia="SimSun" w:hAnsi="Arial" w:cs="Arial"/>
          <w:b/>
          <w:sz w:val="24"/>
          <w:szCs w:val="24"/>
          <w:lang w:eastAsia="zh-CN"/>
        </w:rPr>
        <w:t>Gothenburg, Sweden, Feb. 09-13, 2026</w:t>
      </w:r>
    </w:p>
    <w:p w14:paraId="2305CEA3" w14:textId="79070257" w:rsidR="009F52D7" w:rsidRPr="008741FF" w:rsidRDefault="009F52D7" w:rsidP="003B418B">
      <w:pPr>
        <w:pStyle w:val="CH"/>
        <w:spacing w:before="240" w:after="0"/>
        <w:rPr>
          <w:sz w:val="24"/>
          <w:szCs w:val="24"/>
        </w:rPr>
      </w:pPr>
      <w:r w:rsidRPr="008741FF">
        <w:rPr>
          <w:sz w:val="24"/>
          <w:szCs w:val="24"/>
        </w:rPr>
        <w:t>Agenda item:</w:t>
      </w:r>
      <w:r w:rsidRPr="008741FF">
        <w:rPr>
          <w:sz w:val="24"/>
          <w:szCs w:val="24"/>
        </w:rPr>
        <w:tab/>
      </w:r>
      <w:r w:rsidR="003E34E7">
        <w:rPr>
          <w:sz w:val="24"/>
          <w:szCs w:val="24"/>
        </w:rPr>
        <w:t>8.</w:t>
      </w:r>
      <w:r w:rsidR="00A355DF">
        <w:rPr>
          <w:sz w:val="24"/>
          <w:szCs w:val="24"/>
        </w:rPr>
        <w:t>1</w:t>
      </w:r>
      <w:r w:rsidR="003B4C1F">
        <w:rPr>
          <w:sz w:val="24"/>
          <w:szCs w:val="24"/>
        </w:rPr>
        <w:t>2.</w:t>
      </w:r>
      <w:r w:rsidR="00DB1192">
        <w:rPr>
          <w:sz w:val="24"/>
          <w:szCs w:val="24"/>
        </w:rPr>
        <w:t>2</w:t>
      </w:r>
    </w:p>
    <w:p w14:paraId="30D50B86" w14:textId="1B183FBA" w:rsidR="009F52D7" w:rsidRPr="008741FF" w:rsidRDefault="009F52D7" w:rsidP="008741FF">
      <w:pPr>
        <w:pStyle w:val="CH"/>
        <w:spacing w:after="0"/>
        <w:rPr>
          <w:sz w:val="24"/>
          <w:szCs w:val="24"/>
        </w:rPr>
      </w:pPr>
      <w:r w:rsidRPr="008741FF">
        <w:rPr>
          <w:sz w:val="24"/>
          <w:szCs w:val="24"/>
        </w:rPr>
        <w:t>Source:</w:t>
      </w:r>
      <w:r w:rsidRPr="008741FF">
        <w:rPr>
          <w:sz w:val="24"/>
          <w:szCs w:val="24"/>
        </w:rPr>
        <w:tab/>
        <w:t>Apple</w:t>
      </w:r>
    </w:p>
    <w:p w14:paraId="7827D204" w14:textId="1F5EEF37" w:rsidR="009F52D7" w:rsidRPr="008741FF" w:rsidRDefault="009F52D7" w:rsidP="008741FF">
      <w:pPr>
        <w:pStyle w:val="CH"/>
        <w:spacing w:after="0"/>
        <w:rPr>
          <w:sz w:val="24"/>
          <w:szCs w:val="24"/>
          <w:lang w:val="de-DE"/>
        </w:rPr>
      </w:pPr>
      <w:r w:rsidRPr="008741FF">
        <w:rPr>
          <w:sz w:val="24"/>
          <w:szCs w:val="24"/>
        </w:rPr>
        <w:t>Title:</w:t>
      </w:r>
      <w:r w:rsidRPr="008741FF">
        <w:rPr>
          <w:sz w:val="24"/>
          <w:szCs w:val="24"/>
        </w:rPr>
        <w:tab/>
      </w:r>
      <w:r w:rsidR="00A355DF" w:rsidRPr="00A355DF">
        <w:rPr>
          <w:sz w:val="24"/>
          <w:szCs w:val="24"/>
        </w:rPr>
        <w:t>On RAN4 operation efficiency</w:t>
      </w:r>
      <w:r w:rsidR="00CF0925">
        <w:rPr>
          <w:sz w:val="24"/>
          <w:szCs w:val="24"/>
        </w:rPr>
        <w:t xml:space="preserve"> – Specification enhancement</w:t>
      </w:r>
    </w:p>
    <w:p w14:paraId="5FD26D80" w14:textId="69E72605" w:rsidR="009F52D7" w:rsidRPr="008741FF" w:rsidRDefault="009F52D7" w:rsidP="008741FF">
      <w:pPr>
        <w:pStyle w:val="CH"/>
        <w:spacing w:after="0"/>
        <w:rPr>
          <w:sz w:val="24"/>
          <w:szCs w:val="24"/>
        </w:rPr>
      </w:pPr>
      <w:r w:rsidRPr="008741FF">
        <w:rPr>
          <w:sz w:val="24"/>
          <w:szCs w:val="24"/>
        </w:rPr>
        <w:t>Document for:</w:t>
      </w:r>
      <w:r w:rsidRPr="008741FF">
        <w:rPr>
          <w:sz w:val="24"/>
          <w:szCs w:val="24"/>
        </w:rPr>
        <w:tab/>
      </w:r>
      <w:r w:rsidR="00AD261E" w:rsidRPr="008741FF">
        <w:rPr>
          <w:sz w:val="24"/>
          <w:szCs w:val="24"/>
        </w:rPr>
        <w:t>Discussion</w:t>
      </w:r>
    </w:p>
    <w:p w14:paraId="26BFACA8" w14:textId="77777777" w:rsidR="009F52D7" w:rsidRPr="0008103A" w:rsidRDefault="009F52D7" w:rsidP="008741FF">
      <w:pPr>
        <w:pStyle w:val="CH"/>
      </w:pPr>
    </w:p>
    <w:p w14:paraId="6A0FBD58" w14:textId="77777777" w:rsidR="003C0E6C" w:rsidRPr="002045D3" w:rsidRDefault="003C0E6C" w:rsidP="003C0E6C">
      <w:pPr>
        <w:pStyle w:val="Heading1"/>
        <w:rPr>
          <w:lang w:val="en-US"/>
        </w:rPr>
      </w:pPr>
      <w:r w:rsidRPr="002045D3">
        <w:rPr>
          <w:lang w:val="en-US"/>
        </w:rPr>
        <w:t xml:space="preserve">1. Introduction </w:t>
      </w:r>
    </w:p>
    <w:p w14:paraId="06C06FA2" w14:textId="77777777" w:rsidR="00246DC2" w:rsidRDefault="00246DC2" w:rsidP="00246DC2">
      <w:pPr>
        <w:pStyle w:val="B1"/>
        <w:spacing w:before="180"/>
        <w:ind w:left="0" w:firstLine="0"/>
        <w:rPr>
          <w:color w:val="000000" w:themeColor="text1"/>
          <w:lang w:eastAsia="ja-JP"/>
        </w:rPr>
      </w:pPr>
      <w:r w:rsidRPr="004B4345">
        <w:rPr>
          <w:color w:val="000000" w:themeColor="text1"/>
          <w:lang w:eastAsia="ja-JP"/>
        </w:rPr>
        <w:t>At RAN#10</w:t>
      </w:r>
      <w:r>
        <w:rPr>
          <w:color w:val="000000" w:themeColor="text1"/>
          <w:lang w:eastAsia="ja-JP"/>
        </w:rPr>
        <w:t>8</w:t>
      </w:r>
      <w:r w:rsidRPr="004B4345">
        <w:rPr>
          <w:color w:val="000000" w:themeColor="text1"/>
          <w:lang w:eastAsia="ja-JP"/>
        </w:rPr>
        <w:t xml:space="preserve">, </w:t>
      </w:r>
      <w:r>
        <w:rPr>
          <w:color w:val="000000" w:themeColor="text1"/>
          <w:lang w:eastAsia="ja-JP"/>
        </w:rPr>
        <w:t xml:space="preserve">6G WG SI was </w:t>
      </w:r>
      <w:r w:rsidRPr="004B4345">
        <w:rPr>
          <w:color w:val="000000" w:themeColor="text1"/>
          <w:lang w:eastAsia="ja-JP"/>
        </w:rPr>
        <w:t xml:space="preserve">approved [1], with the following </w:t>
      </w:r>
      <w:r>
        <w:rPr>
          <w:color w:val="000000" w:themeColor="text1"/>
          <w:lang w:eastAsia="ja-JP"/>
        </w:rPr>
        <w:t xml:space="preserve">RAN4 </w:t>
      </w:r>
      <w:r w:rsidRPr="004B4345">
        <w:rPr>
          <w:color w:val="000000" w:themeColor="text1"/>
          <w:lang w:eastAsia="ja-JP"/>
        </w:rPr>
        <w:t>objective:</w:t>
      </w:r>
    </w:p>
    <w:tbl>
      <w:tblPr>
        <w:tblStyle w:val="TableGrid"/>
        <w:tblW w:w="0" w:type="auto"/>
        <w:tblLook w:val="04A0" w:firstRow="1" w:lastRow="0" w:firstColumn="1" w:lastColumn="0" w:noHBand="0" w:noVBand="1"/>
      </w:tblPr>
      <w:tblGrid>
        <w:gridCol w:w="9350"/>
      </w:tblGrid>
      <w:tr w:rsidR="00246DC2" w14:paraId="31F5583F" w14:textId="77777777" w:rsidTr="00315EC9">
        <w:tc>
          <w:tcPr>
            <w:tcW w:w="9631" w:type="dxa"/>
          </w:tcPr>
          <w:p w14:paraId="7F9A4E15" w14:textId="77777777" w:rsidR="00246DC2" w:rsidRPr="002A23E7" w:rsidRDefault="00246DC2" w:rsidP="00A431F6">
            <w:pPr>
              <w:pStyle w:val="ListParagraph"/>
              <w:numPr>
                <w:ilvl w:val="0"/>
                <w:numId w:val="7"/>
              </w:numPr>
            </w:pPr>
            <w:r w:rsidRPr="002A23E7">
              <w:t xml:space="preserve">6GR core and performance requirements </w:t>
            </w:r>
          </w:p>
          <w:p w14:paraId="5DB27A68" w14:textId="77777777" w:rsidR="00246DC2" w:rsidRPr="002A23E7" w:rsidRDefault="00246DC2" w:rsidP="00A431F6">
            <w:pPr>
              <w:pStyle w:val="ListParagraph"/>
              <w:numPr>
                <w:ilvl w:val="0"/>
                <w:numId w:val="3"/>
              </w:numPr>
            </w:pPr>
            <w:r w:rsidRPr="002A23E7">
              <w:t>General RF aspects [RAN4]</w:t>
            </w:r>
          </w:p>
          <w:p w14:paraId="230ECE83" w14:textId="77777777" w:rsidR="00246DC2" w:rsidRPr="002A23E7" w:rsidRDefault="00246DC2" w:rsidP="00A431F6">
            <w:pPr>
              <w:pStyle w:val="ListParagraph"/>
              <w:numPr>
                <w:ilvl w:val="2"/>
                <w:numId w:val="2"/>
              </w:numPr>
            </w:pPr>
            <w:r w:rsidRPr="002A23E7">
              <w:t>Intra-3GPP co-existence studies</w:t>
            </w:r>
          </w:p>
          <w:p w14:paraId="0A152C31" w14:textId="77777777" w:rsidR="00246DC2" w:rsidRPr="002A23E7" w:rsidRDefault="00246DC2" w:rsidP="00A431F6">
            <w:pPr>
              <w:pStyle w:val="ListParagraph"/>
              <w:numPr>
                <w:ilvl w:val="2"/>
                <w:numId w:val="2"/>
              </w:numPr>
            </w:pPr>
            <w:r w:rsidRPr="002A23E7">
              <w:t>Study RF related system parameters and requirements</w:t>
            </w:r>
          </w:p>
          <w:p w14:paraId="694D1AE8" w14:textId="77777777" w:rsidR="00246DC2" w:rsidRPr="002A23E7" w:rsidRDefault="00246DC2" w:rsidP="00A431F6">
            <w:pPr>
              <w:pStyle w:val="ListParagraph"/>
              <w:numPr>
                <w:ilvl w:val="0"/>
                <w:numId w:val="3"/>
              </w:numPr>
            </w:pPr>
            <w:r w:rsidRPr="002A23E7">
              <w:t>BS RF requirement aspects including band [RAN4]</w:t>
            </w:r>
          </w:p>
          <w:p w14:paraId="4E0E1E95" w14:textId="77777777" w:rsidR="00246DC2" w:rsidRPr="002A23E7" w:rsidRDefault="00246DC2" w:rsidP="00A431F6">
            <w:pPr>
              <w:pStyle w:val="ListParagraph"/>
              <w:numPr>
                <w:ilvl w:val="2"/>
                <w:numId w:val="2"/>
              </w:numPr>
            </w:pPr>
            <w:r w:rsidRPr="002A23E7">
              <w:t>BS RF requirement and testing framework aiming at improvements and/or simplification compared to 5G NR, including MSR and AAS operation</w:t>
            </w:r>
          </w:p>
          <w:p w14:paraId="0EB80DFA" w14:textId="77777777" w:rsidR="00246DC2" w:rsidRPr="002A23E7" w:rsidRDefault="00246DC2" w:rsidP="00A431F6">
            <w:pPr>
              <w:pStyle w:val="ListParagraph"/>
              <w:numPr>
                <w:ilvl w:val="2"/>
                <w:numId w:val="2"/>
              </w:numPr>
            </w:pPr>
            <w:r w:rsidRPr="002A23E7">
              <w:t xml:space="preserve">Study how to improve 6G BS core,  conformance specifications, including structure and drafting principles </w:t>
            </w:r>
          </w:p>
          <w:p w14:paraId="45FCED1D" w14:textId="77777777" w:rsidR="00246DC2" w:rsidRPr="002A23E7" w:rsidRDefault="00246DC2" w:rsidP="00A431F6">
            <w:pPr>
              <w:pStyle w:val="ListParagraph"/>
              <w:numPr>
                <w:ilvl w:val="0"/>
                <w:numId w:val="3"/>
              </w:numPr>
            </w:pPr>
            <w:r w:rsidRPr="002A23E7">
              <w:t>UE RF requirement aspects including band and band combination [RAN4]</w:t>
            </w:r>
          </w:p>
          <w:p w14:paraId="13213B58" w14:textId="77777777" w:rsidR="00246DC2" w:rsidRPr="002A23E7" w:rsidRDefault="00246DC2" w:rsidP="00A431F6">
            <w:pPr>
              <w:pStyle w:val="ListParagraph"/>
              <w:numPr>
                <w:ilvl w:val="2"/>
                <w:numId w:val="2"/>
              </w:numPr>
            </w:pPr>
            <w:r w:rsidRPr="002A23E7">
              <w:t>UE RF requirement framework aiming at improvements and/or simplification compared to 5G NR</w:t>
            </w:r>
          </w:p>
          <w:p w14:paraId="7CEE4F38" w14:textId="77777777" w:rsidR="00246DC2" w:rsidRPr="002A23E7" w:rsidRDefault="00246DC2" w:rsidP="00A431F6">
            <w:pPr>
              <w:pStyle w:val="ListParagraph"/>
              <w:numPr>
                <w:ilvl w:val="2"/>
                <w:numId w:val="2"/>
              </w:numPr>
            </w:pPr>
            <w:r w:rsidRPr="002A23E7">
              <w:t xml:space="preserve">Study how to improve 6G UE RF specification(s), including structure, drafting principles, and database for band combination </w:t>
            </w:r>
          </w:p>
          <w:p w14:paraId="5D6216A5" w14:textId="77777777" w:rsidR="00246DC2" w:rsidRPr="002A23E7" w:rsidRDefault="00246DC2" w:rsidP="00A431F6">
            <w:pPr>
              <w:pStyle w:val="ListParagraph"/>
              <w:numPr>
                <w:ilvl w:val="2"/>
                <w:numId w:val="2"/>
              </w:numPr>
            </w:pPr>
            <w:r w:rsidRPr="002A23E7">
              <w:t>Study UE RF capabilities considering different device types and implementations</w:t>
            </w:r>
          </w:p>
          <w:p w14:paraId="170BA929" w14:textId="77777777" w:rsidR="00246DC2" w:rsidRPr="002A23E7" w:rsidRDefault="00246DC2" w:rsidP="00A431F6">
            <w:pPr>
              <w:pStyle w:val="ListParagraph"/>
              <w:numPr>
                <w:ilvl w:val="0"/>
                <w:numId w:val="3"/>
              </w:numPr>
            </w:pPr>
            <w:r w:rsidRPr="002A23E7">
              <w:t>RRM aspects for 6GR [RAN4, RAN1, RAN2]</w:t>
            </w:r>
          </w:p>
          <w:p w14:paraId="35654EFB" w14:textId="77777777" w:rsidR="00246DC2" w:rsidRPr="002A23E7" w:rsidRDefault="00246DC2" w:rsidP="00A431F6">
            <w:pPr>
              <w:pStyle w:val="ListParagraph"/>
              <w:numPr>
                <w:ilvl w:val="2"/>
                <w:numId w:val="2"/>
              </w:numPr>
            </w:pPr>
            <w:r w:rsidRPr="002A23E7">
              <w:t>RRM requirement and procedure aspects aiming at improvements and/or simplification compared to 5G NR</w:t>
            </w:r>
          </w:p>
          <w:p w14:paraId="0A93B8CC" w14:textId="77777777" w:rsidR="00246DC2" w:rsidRPr="002A23E7" w:rsidRDefault="00246DC2" w:rsidP="00A431F6">
            <w:pPr>
              <w:pStyle w:val="ListParagraph"/>
              <w:numPr>
                <w:ilvl w:val="2"/>
                <w:numId w:val="2"/>
              </w:numPr>
            </w:pPr>
            <w:r w:rsidRPr="002A23E7">
              <w:t xml:space="preserve">Study how to improve 6G requirement specification, including structure and drafting principles </w:t>
            </w:r>
          </w:p>
          <w:p w14:paraId="602513C5" w14:textId="77777777" w:rsidR="00246DC2" w:rsidRPr="002A23E7" w:rsidRDefault="00246DC2" w:rsidP="00A431F6">
            <w:pPr>
              <w:pStyle w:val="ListParagraph"/>
              <w:numPr>
                <w:ilvl w:val="0"/>
                <w:numId w:val="3"/>
              </w:numPr>
            </w:pPr>
            <w:r w:rsidRPr="002A23E7">
              <w:t>Demodulation and performance aspects [RAN4]</w:t>
            </w:r>
          </w:p>
          <w:p w14:paraId="0974461C" w14:textId="77777777" w:rsidR="00246DC2" w:rsidRPr="002A23E7" w:rsidRDefault="00246DC2" w:rsidP="00A431F6">
            <w:pPr>
              <w:pStyle w:val="ListParagraph"/>
              <w:numPr>
                <w:ilvl w:val="2"/>
                <w:numId w:val="2"/>
              </w:numPr>
            </w:pPr>
            <w:r w:rsidRPr="002A23E7">
              <w:t>Demodulation and performance requirement framework and key assumptions, aiming at improvements and/or simplification compared to 5G NR</w:t>
            </w:r>
            <w:r w:rsidRPr="002A23E7">
              <w:rPr>
                <w:rFonts w:hint="eastAsia"/>
                <w:lang w:eastAsia="ja-JP"/>
              </w:rPr>
              <w:t xml:space="preserve"> for UE and BS</w:t>
            </w:r>
          </w:p>
          <w:p w14:paraId="4CB255F8" w14:textId="77777777" w:rsidR="00246DC2" w:rsidRPr="002A23E7" w:rsidRDefault="00246DC2" w:rsidP="00A431F6">
            <w:pPr>
              <w:pStyle w:val="ListParagraph"/>
              <w:numPr>
                <w:ilvl w:val="2"/>
                <w:numId w:val="2"/>
              </w:numPr>
            </w:pPr>
            <w:r w:rsidRPr="002A23E7">
              <w:t>Study how to improve 6G demodulation and performance specifications, including structure and drafting principles</w:t>
            </w:r>
            <w:r w:rsidRPr="002A23E7">
              <w:rPr>
                <w:rFonts w:hint="eastAsia"/>
                <w:lang w:eastAsia="ja-JP"/>
              </w:rPr>
              <w:t xml:space="preserve"> for UE </w:t>
            </w:r>
            <w:r w:rsidRPr="002A23E7">
              <w:rPr>
                <w:lang w:eastAsia="ja-JP"/>
              </w:rPr>
              <w:t>and</w:t>
            </w:r>
            <w:r w:rsidRPr="002A23E7">
              <w:rPr>
                <w:rFonts w:hint="eastAsia"/>
                <w:lang w:eastAsia="ja-JP"/>
              </w:rPr>
              <w:t xml:space="preserve"> BS</w:t>
            </w:r>
          </w:p>
          <w:p w14:paraId="7098F4F7" w14:textId="77777777" w:rsidR="00246DC2" w:rsidRPr="002A23E7" w:rsidRDefault="00246DC2" w:rsidP="00A431F6">
            <w:pPr>
              <w:pStyle w:val="ListParagraph"/>
              <w:numPr>
                <w:ilvl w:val="0"/>
                <w:numId w:val="3"/>
              </w:numPr>
            </w:pPr>
            <w:r w:rsidRPr="002A23E7">
              <w:t>Aspects related to the testability [RAN4]</w:t>
            </w:r>
          </w:p>
          <w:p w14:paraId="36FA9AD2" w14:textId="77777777" w:rsidR="00246DC2" w:rsidRPr="002A23E7" w:rsidRDefault="00246DC2" w:rsidP="00A431F6">
            <w:pPr>
              <w:pStyle w:val="ListParagraph"/>
              <w:numPr>
                <w:ilvl w:val="2"/>
                <w:numId w:val="2"/>
              </w:numPr>
            </w:pPr>
            <w:r w:rsidRPr="002A23E7">
              <w:t>Testability methodology framework and key assumptions, aiming to ensure that requirements can be properly tested considering the applicability and feasibility of conductive and/or OTA testing with reasonable complexity</w:t>
            </w:r>
          </w:p>
          <w:p w14:paraId="47124421" w14:textId="77777777" w:rsidR="00246DC2" w:rsidRPr="002A23E7" w:rsidRDefault="00246DC2" w:rsidP="00A431F6">
            <w:pPr>
              <w:pStyle w:val="ListParagraph"/>
              <w:numPr>
                <w:ilvl w:val="0"/>
                <w:numId w:val="3"/>
              </w:numPr>
            </w:pPr>
            <w:r w:rsidRPr="002A23E7">
              <w:t>Other aspects</w:t>
            </w:r>
          </w:p>
          <w:p w14:paraId="22CC77AA" w14:textId="77777777" w:rsidR="00246DC2" w:rsidRPr="002A23E7" w:rsidRDefault="00246DC2" w:rsidP="00A431F6">
            <w:pPr>
              <w:pStyle w:val="ListParagraph"/>
              <w:numPr>
                <w:ilvl w:val="2"/>
                <w:numId w:val="2"/>
              </w:numPr>
            </w:pPr>
            <w:r w:rsidRPr="002A23E7">
              <w:t xml:space="preserve">Handling irregular channel bandwidths </w:t>
            </w:r>
            <w:r w:rsidRPr="002A23E7">
              <w:rPr>
                <w:rFonts w:hint="eastAsia"/>
              </w:rPr>
              <w:t>including the definition [RAN4, RAN1]</w:t>
            </w:r>
          </w:p>
          <w:p w14:paraId="191767C9" w14:textId="77777777" w:rsidR="00246DC2" w:rsidRPr="002A23E7" w:rsidRDefault="00246DC2" w:rsidP="00A431F6">
            <w:pPr>
              <w:pStyle w:val="ListParagraph"/>
              <w:numPr>
                <w:ilvl w:val="2"/>
                <w:numId w:val="2"/>
              </w:numPr>
            </w:pPr>
            <w:r w:rsidRPr="002A23E7">
              <w:t>Definition of ‘frequency range(s)’</w:t>
            </w:r>
            <w:r w:rsidRPr="002A23E7">
              <w:rPr>
                <w:rFonts w:hint="eastAsia"/>
                <w:lang w:eastAsia="ja-JP"/>
              </w:rPr>
              <w:t>[RAN4]</w:t>
            </w:r>
          </w:p>
        </w:tc>
      </w:tr>
    </w:tbl>
    <w:p w14:paraId="2C4734A4" w14:textId="444429AC" w:rsidR="00246DC2" w:rsidRDefault="00246DC2" w:rsidP="00246DC2">
      <w:pPr>
        <w:pStyle w:val="B1"/>
        <w:spacing w:before="180"/>
        <w:ind w:left="0" w:firstLine="0"/>
        <w:rPr>
          <w:color w:val="000000" w:themeColor="text1"/>
          <w:lang w:eastAsia="ja-JP"/>
        </w:rPr>
      </w:pPr>
      <w:r>
        <w:rPr>
          <w:color w:val="000000" w:themeColor="text1"/>
          <w:lang w:eastAsia="ja-JP"/>
        </w:rPr>
        <w:t>From the above objectives, and following RAN4 chair’s guidance in [2], RAN4 operation efficiency discussion would include the following scope:</w:t>
      </w:r>
    </w:p>
    <w:p w14:paraId="42BB438E" w14:textId="53E8CB92" w:rsidR="00246DC2" w:rsidRDefault="00246DC2" w:rsidP="00246DC2">
      <w:pPr>
        <w:pStyle w:val="B1"/>
        <w:spacing w:before="180"/>
        <w:ind w:left="0" w:firstLine="0"/>
        <w:rPr>
          <w:color w:val="000000" w:themeColor="text1"/>
          <w:lang w:eastAsia="ja-JP"/>
        </w:rPr>
      </w:pPr>
      <w:r w:rsidRPr="00246DC2">
        <w:rPr>
          <w:noProof/>
          <w:color w:val="000000" w:themeColor="text1"/>
          <w:lang w:eastAsia="ja-JP"/>
        </w:rPr>
        <w:drawing>
          <wp:inline distT="0" distB="0" distL="0" distR="0" wp14:anchorId="24D68E09" wp14:editId="04CE5424">
            <wp:extent cx="5943600" cy="370205"/>
            <wp:effectExtent l="0" t="0" r="0" b="0"/>
            <wp:docPr id="964271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271608" name=""/>
                    <pic:cNvPicPr/>
                  </pic:nvPicPr>
                  <pic:blipFill>
                    <a:blip r:embed="rId5"/>
                    <a:stretch>
                      <a:fillRect/>
                    </a:stretch>
                  </pic:blipFill>
                  <pic:spPr>
                    <a:xfrm>
                      <a:off x="0" y="0"/>
                      <a:ext cx="5943600" cy="370205"/>
                    </a:xfrm>
                    <a:prstGeom prst="rect">
                      <a:avLst/>
                    </a:prstGeom>
                  </pic:spPr>
                </pic:pic>
              </a:graphicData>
            </a:graphic>
          </wp:inline>
        </w:drawing>
      </w:r>
    </w:p>
    <w:p w14:paraId="251B7F78" w14:textId="6EE8F229" w:rsidR="00246DC2" w:rsidRDefault="003B4C1F" w:rsidP="00246DC2">
      <w:pPr>
        <w:pStyle w:val="B1"/>
        <w:spacing w:before="180"/>
        <w:ind w:left="0" w:firstLine="0"/>
        <w:rPr>
          <w:color w:val="000000" w:themeColor="text1"/>
        </w:rPr>
      </w:pPr>
      <w:r>
        <w:rPr>
          <w:color w:val="000000" w:themeColor="text1"/>
        </w:rPr>
        <w:lastRenderedPageBreak/>
        <w:t>At the last RAN4 meeting, a WF was agreed [</w:t>
      </w:r>
      <w:r w:rsidR="008B5BD6">
        <w:rPr>
          <w:color w:val="000000" w:themeColor="text1"/>
        </w:rPr>
        <w:t>3</w:t>
      </w:r>
      <w:r>
        <w:rPr>
          <w:color w:val="000000" w:themeColor="text1"/>
        </w:rPr>
        <w:t xml:space="preserve">], capturing both agreements and points for further discussion. </w:t>
      </w:r>
      <w:r w:rsidR="00246DC2" w:rsidRPr="004B4345">
        <w:rPr>
          <w:color w:val="000000" w:themeColor="text1"/>
        </w:rPr>
        <w:t xml:space="preserve">In this contribution, we </w:t>
      </w:r>
      <w:r>
        <w:rPr>
          <w:color w:val="000000" w:themeColor="text1"/>
        </w:rPr>
        <w:t xml:space="preserve">continue to </w:t>
      </w:r>
      <w:r w:rsidR="00246DC2" w:rsidRPr="004B4345">
        <w:rPr>
          <w:color w:val="000000" w:themeColor="text1"/>
        </w:rPr>
        <w:t xml:space="preserve">share our </w:t>
      </w:r>
      <w:r w:rsidR="00246DC2">
        <w:rPr>
          <w:color w:val="000000" w:themeColor="text1"/>
        </w:rPr>
        <w:t>views on RAN4 operation efficiency.</w:t>
      </w:r>
    </w:p>
    <w:p w14:paraId="78DFD26D" w14:textId="0070E9A8" w:rsidR="003C0E6C" w:rsidRPr="002045D3" w:rsidRDefault="00FF3140" w:rsidP="003C0E6C">
      <w:r>
        <w:t xml:space="preserve"> </w:t>
      </w:r>
    </w:p>
    <w:p w14:paraId="585EB386" w14:textId="1EAD22DC" w:rsidR="00AC6E4F" w:rsidRPr="00732F37" w:rsidRDefault="003C0E6C" w:rsidP="00732F37">
      <w:pPr>
        <w:pStyle w:val="Heading1"/>
        <w:rPr>
          <w:lang w:val="en-US"/>
        </w:rPr>
      </w:pPr>
      <w:r w:rsidRPr="002045D3">
        <w:rPr>
          <w:lang w:val="en-US"/>
        </w:rPr>
        <w:t>2. Discussion</w:t>
      </w:r>
    </w:p>
    <w:p w14:paraId="1790051F" w14:textId="43B9E49D" w:rsidR="007808F4" w:rsidRPr="00A755A0" w:rsidRDefault="007808F4" w:rsidP="007808F4">
      <w:pPr>
        <w:pStyle w:val="Heading2"/>
        <w:rPr>
          <w:lang w:eastAsia="ko-KR"/>
        </w:rPr>
      </w:pPr>
      <w:r>
        <w:rPr>
          <w:lang w:eastAsia="ko-KR"/>
        </w:rPr>
        <w:t>RF Requirements and Specification Improvement</w:t>
      </w:r>
    </w:p>
    <w:p w14:paraId="253B1B8A" w14:textId="6D94B4D8" w:rsidR="007808F4" w:rsidRPr="00B160B5" w:rsidRDefault="00B160B5" w:rsidP="00B160B5">
      <w:pPr>
        <w:spacing w:after="180"/>
        <w:rPr>
          <w:rFonts w:eastAsia="SimSun"/>
          <w:b/>
          <w:u w:val="single"/>
          <w:lang w:eastAsia="ko-KR"/>
        </w:rPr>
      </w:pPr>
      <w:r w:rsidRPr="00B160B5">
        <w:rPr>
          <w:rFonts w:eastAsia="SimSun"/>
          <w:b/>
          <w:u w:val="single"/>
          <w:lang w:eastAsia="ko-KR"/>
        </w:rPr>
        <w:t xml:space="preserve">Issues with the 5G UE </w:t>
      </w:r>
      <w:r>
        <w:rPr>
          <w:rFonts w:eastAsia="SimSun"/>
          <w:b/>
          <w:u w:val="single"/>
          <w:lang w:eastAsia="ko-KR"/>
        </w:rPr>
        <w:t xml:space="preserve">RF </w:t>
      </w:r>
      <w:r w:rsidRPr="00B160B5">
        <w:rPr>
          <w:rFonts w:eastAsia="SimSun"/>
          <w:b/>
          <w:u w:val="single"/>
          <w:lang w:eastAsia="ko-KR"/>
        </w:rPr>
        <w:t>specifications</w:t>
      </w:r>
    </w:p>
    <w:p w14:paraId="72CA2B40" w14:textId="6B5EDB82" w:rsidR="007808F4" w:rsidRDefault="00B160B5" w:rsidP="00AC6E4F">
      <w:r>
        <w:t>We see the following issues with the existing UE RF specifications:</w:t>
      </w:r>
    </w:p>
    <w:p w14:paraId="5B2D12CB" w14:textId="77777777" w:rsidR="00E97F8E" w:rsidRPr="00E97F8E" w:rsidRDefault="00977CEE" w:rsidP="00A431F6">
      <w:pPr>
        <w:pStyle w:val="ListParagraph"/>
        <w:numPr>
          <w:ilvl w:val="0"/>
          <w:numId w:val="9"/>
        </w:numPr>
      </w:pPr>
      <w:r w:rsidRPr="00E97F8E">
        <w:t>TPs for block approval</w:t>
      </w:r>
    </w:p>
    <w:p w14:paraId="602CFD1B" w14:textId="71D558B9" w:rsidR="00E97F8E" w:rsidRDefault="00B160B5" w:rsidP="00D55BD4">
      <w:pPr>
        <w:ind w:left="720"/>
      </w:pPr>
      <w:r>
        <w:t>While the current p</w:t>
      </w:r>
      <w:r w:rsidR="00977CEE">
        <w:t xml:space="preserve">re-meeting block approval </w:t>
      </w:r>
      <w:r>
        <w:t xml:space="preserve">is useful to deal with the limited meeting time during a meeting, it </w:t>
      </w:r>
      <w:r w:rsidR="00977CEE">
        <w:t>effectively increases delegates’ meeting time by a few days.</w:t>
      </w:r>
      <w:r>
        <w:t xml:space="preserve"> Moreover, </w:t>
      </w:r>
      <w:r w:rsidR="00E97F8E">
        <w:t>there are h</w:t>
      </w:r>
      <w:r w:rsidR="00977CEE">
        <w:t>undreds of TPs in every meeting</w:t>
      </w:r>
      <w:r w:rsidR="00E97F8E">
        <w:t xml:space="preserve">, </w:t>
      </w:r>
      <w:r w:rsidR="00977CEE">
        <w:t xml:space="preserve">which </w:t>
      </w:r>
      <w:r w:rsidR="00E97F8E">
        <w:t xml:space="preserve">takes </w:t>
      </w:r>
      <w:r w:rsidR="00977CEE">
        <w:t xml:space="preserve">significant time </w:t>
      </w:r>
      <w:r w:rsidR="00E97F8E">
        <w:t xml:space="preserve">for delegates </w:t>
      </w:r>
      <w:r w:rsidR="00977CEE">
        <w:t>to review.</w:t>
      </w:r>
      <w:r w:rsidR="00E97F8E">
        <w:t xml:space="preserve"> The most concerning part is the p</w:t>
      </w:r>
      <w:r w:rsidR="00977CEE">
        <w:t>oor quality of TPs - the flagging rate is relatively high even after many years of practice.</w:t>
      </w:r>
      <w:r w:rsidR="00E97F8E">
        <w:t xml:space="preserve"> </w:t>
      </w:r>
    </w:p>
    <w:p w14:paraId="062D6555" w14:textId="77777777" w:rsidR="00E97F8E" w:rsidRPr="00E97F8E" w:rsidRDefault="00977CEE" w:rsidP="00A431F6">
      <w:pPr>
        <w:pStyle w:val="ListParagraph"/>
        <w:numPr>
          <w:ilvl w:val="0"/>
          <w:numId w:val="9"/>
        </w:numPr>
      </w:pPr>
      <w:r w:rsidRPr="00E97F8E">
        <w:t>Inefficiency caused by RF requirements framework</w:t>
      </w:r>
    </w:p>
    <w:p w14:paraId="6488727A" w14:textId="792E7437" w:rsidR="00E97F8E" w:rsidRDefault="00E97F8E" w:rsidP="00D55BD4">
      <w:pPr>
        <w:ind w:left="720"/>
      </w:pPr>
      <w:r>
        <w:t xml:space="preserve">There are a few parts in the framework that would benefit from improvements. </w:t>
      </w:r>
    </w:p>
    <w:p w14:paraId="1044AC86" w14:textId="6176E598" w:rsidR="00E97F8E" w:rsidRDefault="00977CEE" w:rsidP="00A431F6">
      <w:pPr>
        <w:pStyle w:val="ListParagraph"/>
        <w:numPr>
          <w:ilvl w:val="1"/>
          <w:numId w:val="10"/>
        </w:numPr>
      </w:pPr>
      <w:r>
        <w:t>MSD - most time</w:t>
      </w:r>
      <w:r w:rsidR="00191A12">
        <w:t>-</w:t>
      </w:r>
      <w:r>
        <w:t>consuming part in block approval TP preparation and review</w:t>
      </w:r>
    </w:p>
    <w:p w14:paraId="7344BB02" w14:textId="77777777" w:rsidR="00E97F8E" w:rsidRDefault="00977CEE" w:rsidP="00A431F6">
      <w:pPr>
        <w:pStyle w:val="ListParagraph"/>
        <w:numPr>
          <w:ilvl w:val="1"/>
          <w:numId w:val="10"/>
        </w:numPr>
      </w:pPr>
      <w:r>
        <w:t>BCS - Too many segmentations in per-band bandwidth support in a band combination</w:t>
      </w:r>
    </w:p>
    <w:p w14:paraId="05D315D2" w14:textId="77777777" w:rsidR="00E97F8E" w:rsidRDefault="00977CEE" w:rsidP="00A431F6">
      <w:pPr>
        <w:pStyle w:val="ListParagraph"/>
        <w:numPr>
          <w:ilvl w:val="1"/>
          <w:numId w:val="10"/>
        </w:numPr>
      </w:pPr>
      <w:proofErr w:type="spellStart"/>
      <w:r>
        <w:t>Unuseful</w:t>
      </w:r>
      <w:proofErr w:type="spellEnd"/>
      <w:r>
        <w:t xml:space="preserve"> requirements causing the specifications complexity </w:t>
      </w:r>
    </w:p>
    <w:p w14:paraId="540D8410" w14:textId="77777777" w:rsidR="00E97F8E" w:rsidRDefault="00977CEE" w:rsidP="00A431F6">
      <w:pPr>
        <w:pStyle w:val="ListParagraph"/>
        <w:numPr>
          <w:ilvl w:val="2"/>
          <w:numId w:val="10"/>
        </w:numPr>
      </w:pPr>
      <w:r>
        <w:t>Power class for inter-band UL combinations</w:t>
      </w:r>
    </w:p>
    <w:p w14:paraId="33A7345B" w14:textId="34CA683C" w:rsidR="00977CEE" w:rsidRDefault="00977CEE" w:rsidP="00A431F6">
      <w:pPr>
        <w:pStyle w:val="ListParagraph"/>
        <w:numPr>
          <w:ilvl w:val="2"/>
          <w:numId w:val="10"/>
        </w:numPr>
      </w:pPr>
      <w:r>
        <w:t xml:space="preserve">Duty cycle with </w:t>
      </w:r>
      <w:proofErr w:type="spellStart"/>
      <w:r>
        <w:t>ΔP</w:t>
      </w:r>
      <w:r w:rsidRPr="00E97F8E">
        <w:rPr>
          <w:vertAlign w:val="subscript"/>
        </w:rPr>
        <w:t>PowerClass</w:t>
      </w:r>
      <w:proofErr w:type="spellEnd"/>
      <w:r>
        <w:t xml:space="preserve"> solution for SAR mitigation</w:t>
      </w:r>
    </w:p>
    <w:p w14:paraId="3545862F" w14:textId="7B3C0CE1" w:rsidR="00977CEE" w:rsidRPr="00E97F8E" w:rsidRDefault="00977CEE" w:rsidP="00A431F6">
      <w:pPr>
        <w:pStyle w:val="ListParagraph"/>
        <w:numPr>
          <w:ilvl w:val="0"/>
          <w:numId w:val="9"/>
        </w:numPr>
      </w:pPr>
      <w:proofErr w:type="spellStart"/>
      <w:r w:rsidRPr="00E97F8E">
        <w:t>P</w:t>
      </w:r>
      <w:r w:rsidRPr="00E97F8E">
        <w:rPr>
          <w:vertAlign w:val="subscript"/>
        </w:rPr>
        <w:t>cmax</w:t>
      </w:r>
      <w:proofErr w:type="spellEnd"/>
      <w:r w:rsidRPr="00E97F8E">
        <w:t xml:space="preserve"> sec</w:t>
      </w:r>
      <w:r w:rsidR="00E97F8E">
        <w:t>tion</w:t>
      </w:r>
      <w:r w:rsidRPr="00E97F8E">
        <w:t xml:space="preserve"> simplification/re-writing</w:t>
      </w:r>
    </w:p>
    <w:p w14:paraId="2D13B085" w14:textId="46912C73" w:rsidR="00E97F8E" w:rsidRDefault="00E97F8E" w:rsidP="00D55BD4">
      <w:pPr>
        <w:ind w:left="720"/>
      </w:pPr>
      <w:r>
        <w:t xml:space="preserve">No one would argue that the current section concerning </w:t>
      </w:r>
      <w:proofErr w:type="spellStart"/>
      <w:r w:rsidRPr="00E97F8E">
        <w:t>P</w:t>
      </w:r>
      <w:r w:rsidRPr="00D55BD4">
        <w:rPr>
          <w:vertAlign w:val="subscript"/>
        </w:rPr>
        <w:t>cmax</w:t>
      </w:r>
      <w:proofErr w:type="spellEnd"/>
      <w:r>
        <w:t xml:space="preserve"> is hard to follow or understand.</w:t>
      </w:r>
    </w:p>
    <w:p w14:paraId="2C8FA743" w14:textId="71C39A43" w:rsidR="00FC65BB" w:rsidRPr="00AC6E4F" w:rsidRDefault="00FC65BB" w:rsidP="00FC65BB">
      <w:pPr>
        <w:jc w:val="both"/>
        <w:rPr>
          <w:b/>
          <w:i/>
          <w:color w:val="000000" w:themeColor="text1"/>
        </w:rPr>
      </w:pPr>
      <w:r w:rsidRPr="00AC6E4F">
        <w:rPr>
          <w:b/>
          <w:i/>
          <w:color w:val="000000" w:themeColor="text1"/>
        </w:rPr>
        <w:t xml:space="preserve">Proposal </w:t>
      </w:r>
      <w:r w:rsidR="00CF0925">
        <w:rPr>
          <w:b/>
          <w:i/>
          <w:color w:val="000000" w:themeColor="text1"/>
        </w:rPr>
        <w:t>1</w:t>
      </w:r>
      <w:r w:rsidRPr="00AC6E4F">
        <w:rPr>
          <w:b/>
          <w:i/>
          <w:color w:val="000000" w:themeColor="text1"/>
        </w:rPr>
        <w:t xml:space="preserve">: </w:t>
      </w:r>
      <w:r w:rsidR="00191A12">
        <w:rPr>
          <w:b/>
          <w:i/>
          <w:color w:val="000000" w:themeColor="text1"/>
        </w:rPr>
        <w:t>It is proposed to start discussion on how to address the above identified issues for UE RF specification improvements.</w:t>
      </w:r>
    </w:p>
    <w:p w14:paraId="3FC5851A" w14:textId="77777777" w:rsidR="007808F4" w:rsidRDefault="007808F4" w:rsidP="00AC6E4F"/>
    <w:p w14:paraId="70500294" w14:textId="57D7D734" w:rsidR="00AC6E4F" w:rsidRPr="00A755A0" w:rsidRDefault="00AC6E4F" w:rsidP="00AC6E4F">
      <w:pPr>
        <w:pStyle w:val="Heading2"/>
        <w:rPr>
          <w:lang w:eastAsia="ko-KR"/>
        </w:rPr>
      </w:pPr>
      <w:r>
        <w:rPr>
          <w:lang w:eastAsia="ko-KR"/>
        </w:rPr>
        <w:t>RRM Requirements</w:t>
      </w:r>
      <w:r w:rsidR="007808F4">
        <w:rPr>
          <w:lang w:eastAsia="ko-KR"/>
        </w:rPr>
        <w:t xml:space="preserve"> and Specification Improvement</w:t>
      </w:r>
    </w:p>
    <w:p w14:paraId="392402BB" w14:textId="12D2D169" w:rsidR="00AC6E4F" w:rsidRPr="00AC6E4F" w:rsidRDefault="00AC6E4F" w:rsidP="00AC6E4F">
      <w:pPr>
        <w:jc w:val="both"/>
        <w:rPr>
          <w:lang w:eastAsia="zh-CN"/>
        </w:rPr>
      </w:pPr>
      <w:r w:rsidRPr="00AC6E4F">
        <w:rPr>
          <w:lang w:eastAsia="zh-CN"/>
        </w:rPr>
        <w:t>Based on the lessons learned from 5G RRM specification organization, to set up rules for RRM spec organization and requirement simplification at beginning of 6G release, we think following aspects needs to be discussed in detail.</w:t>
      </w:r>
    </w:p>
    <w:p w14:paraId="7AA3952F" w14:textId="77777777" w:rsidR="00AC6E4F" w:rsidRPr="00AC6E4F" w:rsidRDefault="00AC6E4F" w:rsidP="00A431F6">
      <w:pPr>
        <w:pStyle w:val="ListParagraph"/>
        <w:numPr>
          <w:ilvl w:val="0"/>
          <w:numId w:val="5"/>
        </w:numPr>
      </w:pPr>
      <w:r w:rsidRPr="00AC6E4F">
        <w:t>Spec structure and readability</w:t>
      </w:r>
    </w:p>
    <w:p w14:paraId="709F3185" w14:textId="77777777" w:rsidR="00AC6E4F" w:rsidRPr="00AC6E4F" w:rsidRDefault="00AC6E4F" w:rsidP="00A431F6">
      <w:pPr>
        <w:pStyle w:val="ListParagraph"/>
        <w:numPr>
          <w:ilvl w:val="0"/>
          <w:numId w:val="5"/>
        </w:numPr>
      </w:pPr>
      <w:r w:rsidRPr="00AC6E4F">
        <w:t>Spec and CR drafting rules</w:t>
      </w:r>
    </w:p>
    <w:p w14:paraId="263BA87D" w14:textId="77777777" w:rsidR="00AC6E4F" w:rsidRPr="00AC6E4F" w:rsidRDefault="00AC6E4F" w:rsidP="00A431F6">
      <w:pPr>
        <w:pStyle w:val="ListParagraph"/>
        <w:numPr>
          <w:ilvl w:val="0"/>
          <w:numId w:val="5"/>
        </w:numPr>
      </w:pPr>
      <w:r w:rsidRPr="00AC6E4F">
        <w:t xml:space="preserve">Specification modernization </w:t>
      </w:r>
    </w:p>
    <w:p w14:paraId="46AD9DEC" w14:textId="77777777" w:rsidR="0082217C" w:rsidRPr="00AC6E4F" w:rsidRDefault="0082217C" w:rsidP="0082217C">
      <w:pPr>
        <w:jc w:val="both"/>
        <w:rPr>
          <w:bCs/>
          <w:iCs/>
          <w:color w:val="000000" w:themeColor="text1"/>
        </w:rPr>
      </w:pPr>
      <w:r w:rsidRPr="00AC6E4F">
        <w:rPr>
          <w:bCs/>
          <w:iCs/>
          <w:color w:val="000000" w:themeColor="text1"/>
        </w:rPr>
        <w:t>For the 6G RRM spec, we prefer to use similar principle as in 5G RAN4 Meeting Efficiency Improvements (R4-2114691), since the methodology has been proven efficient in 5Ga. We still prefer the big CR approach, and following definitions can be reused:</w:t>
      </w:r>
    </w:p>
    <w:p w14:paraId="0D904E5D" w14:textId="77777777" w:rsidR="0082217C" w:rsidRPr="00AC6E4F" w:rsidRDefault="0082217C" w:rsidP="00A431F6">
      <w:pPr>
        <w:numPr>
          <w:ilvl w:val="0"/>
          <w:numId w:val="6"/>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t>"Big" means for each affected specification, either for core requirements or for perf requirements, maximum X such CRs are allowed. The detailed Big CR split is up to 6G feature leader and interested companies. X is FFS or can be decided by chairman.</w:t>
      </w:r>
    </w:p>
    <w:p w14:paraId="741B0146" w14:textId="77777777" w:rsidR="0082217C" w:rsidRPr="00AC6E4F" w:rsidRDefault="0082217C" w:rsidP="00A431F6">
      <w:pPr>
        <w:numPr>
          <w:ilvl w:val="0"/>
          <w:numId w:val="6"/>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t>Companies submit Draft CRs (or TPs in the case that a TS is not yet under change control), maximum one Draft CR (or TP) per specification per AI per company/organization</w:t>
      </w:r>
    </w:p>
    <w:p w14:paraId="4B0CE32C" w14:textId="77777777" w:rsidR="0082217C" w:rsidRPr="00AC6E4F" w:rsidRDefault="0082217C" w:rsidP="00A431F6">
      <w:pPr>
        <w:numPr>
          <w:ilvl w:val="0"/>
          <w:numId w:val="6"/>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t>Draft CR shall be based on the latest version of big Draft CR.</w:t>
      </w:r>
    </w:p>
    <w:p w14:paraId="4873FBDB" w14:textId="77777777" w:rsidR="0082217C" w:rsidRPr="00AC6E4F" w:rsidRDefault="0082217C" w:rsidP="00A431F6">
      <w:pPr>
        <w:numPr>
          <w:ilvl w:val="0"/>
          <w:numId w:val="6"/>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lastRenderedPageBreak/>
        <w:t>After each meeting, the sourcing company of big Draft CR (based on the big CR work split agreement) combines all endorsed Draft CRs into Big Draft CR(s) which are further endorsed in the post-meeting email approval process.</w:t>
      </w:r>
    </w:p>
    <w:p w14:paraId="2491D77A" w14:textId="77777777" w:rsidR="0082217C" w:rsidRPr="00AC6E4F" w:rsidRDefault="0082217C" w:rsidP="00A431F6">
      <w:pPr>
        <w:numPr>
          <w:ilvl w:val="0"/>
          <w:numId w:val="6"/>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t>After each RAN plenary meeting, the big Draft CR, if needed, shall be updated based on the latest specification.</w:t>
      </w:r>
    </w:p>
    <w:p w14:paraId="0A0431C6" w14:textId="77777777" w:rsidR="0082217C" w:rsidRPr="00AC6E4F" w:rsidRDefault="0082217C" w:rsidP="00A431F6">
      <w:pPr>
        <w:pStyle w:val="ListParagraph"/>
        <w:numPr>
          <w:ilvl w:val="0"/>
          <w:numId w:val="6"/>
        </w:numPr>
      </w:pPr>
      <w:r w:rsidRPr="00AC6E4F">
        <w:t>Towards the end of the WI, formal CR will be provided by the sourcing company of big Draft CR</w:t>
      </w:r>
    </w:p>
    <w:p w14:paraId="5DF63339" w14:textId="7801F02D" w:rsidR="0082217C" w:rsidRPr="00AC6E4F" w:rsidRDefault="0082217C" w:rsidP="0082217C">
      <w:pPr>
        <w:jc w:val="both"/>
        <w:rPr>
          <w:b/>
          <w:i/>
          <w:color w:val="000000" w:themeColor="text1"/>
        </w:rPr>
      </w:pPr>
      <w:r w:rsidRPr="00AC6E4F">
        <w:rPr>
          <w:b/>
          <w:i/>
          <w:color w:val="000000" w:themeColor="text1"/>
        </w:rPr>
        <w:t xml:space="preserve">Proposal </w:t>
      </w:r>
      <w:r w:rsidR="00CF0925">
        <w:rPr>
          <w:b/>
          <w:i/>
          <w:color w:val="000000" w:themeColor="text1"/>
          <w:lang w:eastAsia="zh-CN"/>
        </w:rPr>
        <w:t>2</w:t>
      </w:r>
      <w:r w:rsidRPr="00AC6E4F">
        <w:rPr>
          <w:b/>
          <w:i/>
          <w:color w:val="000000" w:themeColor="text1"/>
        </w:rPr>
        <w:t>: For spec and CR drafting rules, use similar principle as in 5G RAN4 Meeting Efficiency Improvements (R4-2114691), i.e., big CR approach.</w:t>
      </w:r>
    </w:p>
    <w:p w14:paraId="284ABB7F" w14:textId="77777777" w:rsidR="0082217C" w:rsidRPr="00AC6E4F" w:rsidRDefault="0082217C" w:rsidP="00AC6E4F">
      <w:pPr>
        <w:jc w:val="both"/>
        <w:rPr>
          <w:b/>
          <w:i/>
          <w:color w:val="000000" w:themeColor="text1"/>
        </w:rPr>
      </w:pPr>
    </w:p>
    <w:p w14:paraId="01ED03FD" w14:textId="77777777" w:rsidR="00AC6E4F" w:rsidRPr="00AC6E4F" w:rsidRDefault="00AC6E4F" w:rsidP="00AC6E4F">
      <w:pPr>
        <w:jc w:val="both"/>
        <w:rPr>
          <w:bCs/>
          <w:iCs/>
          <w:color w:val="000000" w:themeColor="text1"/>
        </w:rPr>
      </w:pPr>
      <w:r w:rsidRPr="00AC6E4F">
        <w:rPr>
          <w:bCs/>
          <w:iCs/>
          <w:color w:val="000000" w:themeColor="text1"/>
        </w:rPr>
        <w:t xml:space="preserve">In 5G RAN4 had similar discussion in RRM session to seek a way for better spec structure and readability, and we think similar principle can be adopted as agreed in R4-2420107 (5G </w:t>
      </w:r>
      <w:proofErr w:type="spellStart"/>
      <w:r w:rsidRPr="00AC6E4F">
        <w:rPr>
          <w:bCs/>
          <w:iCs/>
          <w:color w:val="000000" w:themeColor="text1"/>
        </w:rPr>
        <w:t>RRM_Spec_Improvement</w:t>
      </w:r>
      <w:proofErr w:type="spellEnd"/>
      <w:r w:rsidRPr="00AC6E4F">
        <w:rPr>
          <w:bCs/>
          <w:iCs/>
          <w:color w:val="000000" w:themeColor="text1"/>
        </w:rPr>
        <w:t>). For instance, RAN4 can adopt RAN2 pseudo-code approach for 6G RRM requirements, and the following drafting principle is proposed for RRM spec drafting: (1) Put conditions before requirements. (2)When different requirements with different side condition are to be put in the same hierarchy level, and the order can be decided later. e.g.,</w:t>
      </w:r>
    </w:p>
    <w:tbl>
      <w:tblPr>
        <w:tblStyle w:val="TableGrid"/>
        <w:tblW w:w="0" w:type="auto"/>
        <w:tblLook w:val="04A0" w:firstRow="1" w:lastRow="0" w:firstColumn="1" w:lastColumn="0" w:noHBand="0" w:noVBand="1"/>
      </w:tblPr>
      <w:tblGrid>
        <w:gridCol w:w="9350"/>
      </w:tblGrid>
      <w:tr w:rsidR="00AC6E4F" w:rsidRPr="00AC6E4F" w14:paraId="23FDE656" w14:textId="77777777" w:rsidTr="00315EC9">
        <w:trPr>
          <w:trHeight w:val="950"/>
        </w:trPr>
        <w:tc>
          <w:tcPr>
            <w:tcW w:w="9629" w:type="dxa"/>
          </w:tcPr>
          <w:p w14:paraId="7CBEA7DF" w14:textId="77777777" w:rsidR="00AC6E4F" w:rsidRPr="00AC6E4F" w:rsidRDefault="00AC6E4F" w:rsidP="00315EC9">
            <w:pPr>
              <w:jc w:val="both"/>
              <w:rPr>
                <w:bCs/>
                <w:iCs/>
                <w:color w:val="000000" w:themeColor="text1"/>
              </w:rPr>
            </w:pPr>
            <w:r w:rsidRPr="00AC6E4F">
              <w:rPr>
                <w:bCs/>
                <w:iCs/>
                <w:color w:val="000000" w:themeColor="text1"/>
              </w:rPr>
              <w:t>If (condition of requirement A)</w:t>
            </w:r>
          </w:p>
          <w:p w14:paraId="393B013D" w14:textId="77777777" w:rsidR="00AC6E4F" w:rsidRPr="00AC6E4F" w:rsidRDefault="00AC6E4F" w:rsidP="00315EC9">
            <w:pPr>
              <w:jc w:val="both"/>
              <w:rPr>
                <w:bCs/>
                <w:iCs/>
                <w:color w:val="000000" w:themeColor="text1"/>
              </w:rPr>
            </w:pPr>
            <w:r w:rsidRPr="00AC6E4F">
              <w:rPr>
                <w:bCs/>
                <w:iCs/>
                <w:color w:val="000000" w:themeColor="text1"/>
              </w:rPr>
              <w:t xml:space="preserve">           Requirement A</w:t>
            </w:r>
          </w:p>
          <w:p w14:paraId="27AB48DE" w14:textId="77777777" w:rsidR="00AC6E4F" w:rsidRPr="00AC6E4F" w:rsidRDefault="00AC6E4F" w:rsidP="00315EC9">
            <w:pPr>
              <w:jc w:val="both"/>
              <w:rPr>
                <w:bCs/>
                <w:iCs/>
                <w:color w:val="000000" w:themeColor="text1"/>
              </w:rPr>
            </w:pPr>
            <w:r w:rsidRPr="00AC6E4F">
              <w:rPr>
                <w:bCs/>
                <w:iCs/>
                <w:color w:val="000000" w:themeColor="text1"/>
              </w:rPr>
              <w:t>Else if (condition of requirement B)</w:t>
            </w:r>
          </w:p>
          <w:p w14:paraId="71173FF7" w14:textId="77777777" w:rsidR="00AC6E4F" w:rsidRPr="00AC6E4F" w:rsidRDefault="00AC6E4F" w:rsidP="00315EC9">
            <w:pPr>
              <w:jc w:val="both"/>
              <w:rPr>
                <w:bCs/>
                <w:iCs/>
                <w:color w:val="000000" w:themeColor="text1"/>
              </w:rPr>
            </w:pPr>
            <w:r w:rsidRPr="00AC6E4F">
              <w:rPr>
                <w:bCs/>
                <w:iCs/>
                <w:color w:val="000000" w:themeColor="text1"/>
              </w:rPr>
              <w:t xml:space="preserve">           Requirement B</w:t>
            </w:r>
          </w:p>
        </w:tc>
      </w:tr>
    </w:tbl>
    <w:p w14:paraId="5E7A319B" w14:textId="77777777" w:rsidR="00AC6E4F" w:rsidRPr="00AC6E4F" w:rsidRDefault="00AC6E4F" w:rsidP="00AC6E4F">
      <w:pPr>
        <w:jc w:val="both"/>
        <w:rPr>
          <w:bCs/>
          <w:iCs/>
          <w:color w:val="000000" w:themeColor="text1"/>
        </w:rPr>
      </w:pPr>
      <w:r w:rsidRPr="00AC6E4F">
        <w:rPr>
          <w:bCs/>
          <w:iCs/>
          <w:color w:val="000000" w:themeColor="text1"/>
        </w:rPr>
        <w:t>In addition, for requirements with multiple applicable conditions, we can strive to start the paragraph with UE capability, if applicable, and provide all the remaining conditions in a list.</w:t>
      </w:r>
    </w:p>
    <w:p w14:paraId="10CDE246" w14:textId="7D67E781" w:rsidR="00AC6E4F" w:rsidRDefault="00AC6E4F" w:rsidP="00AC6E4F">
      <w:pPr>
        <w:jc w:val="both"/>
        <w:rPr>
          <w:b/>
          <w:i/>
          <w:color w:val="000000" w:themeColor="text1"/>
        </w:rPr>
      </w:pPr>
      <w:r w:rsidRPr="00AC6E4F">
        <w:rPr>
          <w:b/>
          <w:i/>
          <w:color w:val="000000" w:themeColor="text1"/>
        </w:rPr>
        <w:t xml:space="preserve">Proposal </w:t>
      </w:r>
      <w:r w:rsidR="00CF0925">
        <w:rPr>
          <w:b/>
          <w:i/>
          <w:color w:val="000000" w:themeColor="text1"/>
          <w:lang w:eastAsia="zh-CN"/>
        </w:rPr>
        <w:t>3</w:t>
      </w:r>
      <w:r w:rsidRPr="00AC6E4F">
        <w:rPr>
          <w:b/>
          <w:i/>
          <w:color w:val="000000" w:themeColor="text1"/>
        </w:rPr>
        <w:t>: For Spec structure and readability, similar principle can be adopted as agreed in R4-2420107, i.e., adopt RAN2 pseudo-code approach for 6G RRM requirements.</w:t>
      </w:r>
    </w:p>
    <w:p w14:paraId="4B08B693" w14:textId="6A69583D" w:rsidR="0082217C" w:rsidRDefault="0082217C" w:rsidP="00AC6E4F">
      <w:pPr>
        <w:jc w:val="both"/>
        <w:rPr>
          <w:bCs/>
          <w:iCs/>
          <w:color w:val="000000" w:themeColor="text1"/>
        </w:rPr>
      </w:pPr>
      <w:r w:rsidRPr="003B3AF3">
        <w:rPr>
          <w:bCs/>
          <w:iCs/>
          <w:color w:val="000000" w:themeColor="text1"/>
        </w:rPr>
        <w:t xml:space="preserve">Regarding the structure of the RRM spec, we </w:t>
      </w:r>
      <w:r>
        <w:rPr>
          <w:bCs/>
          <w:iCs/>
          <w:color w:val="000000" w:themeColor="text1"/>
        </w:rPr>
        <w:t>think it can be discussed in the WI stage or at least at the late stage of this SI when we see more clear scope of the day1 features in 6G RRM. Otherwise, it’s hard to decide what the exact section structure relying on RRM features can be adopted.</w:t>
      </w:r>
    </w:p>
    <w:p w14:paraId="2672136B" w14:textId="16293521" w:rsidR="0082217C" w:rsidRDefault="0082217C" w:rsidP="0082217C">
      <w:pPr>
        <w:jc w:val="both"/>
        <w:rPr>
          <w:b/>
          <w:i/>
          <w:color w:val="000000" w:themeColor="text1"/>
        </w:rPr>
      </w:pPr>
      <w:r w:rsidRPr="00AC6E4F">
        <w:rPr>
          <w:b/>
          <w:i/>
          <w:color w:val="000000" w:themeColor="text1"/>
        </w:rPr>
        <w:t xml:space="preserve">Proposal </w:t>
      </w:r>
      <w:r w:rsidR="00CF0925">
        <w:rPr>
          <w:b/>
          <w:i/>
          <w:color w:val="000000" w:themeColor="text1"/>
          <w:lang w:eastAsia="zh-CN"/>
        </w:rPr>
        <w:t>4</w:t>
      </w:r>
      <w:r w:rsidRPr="00AC6E4F">
        <w:rPr>
          <w:b/>
          <w:i/>
          <w:color w:val="000000" w:themeColor="text1"/>
        </w:rPr>
        <w:t xml:space="preserve">: For </w:t>
      </w:r>
      <w:r>
        <w:rPr>
          <w:b/>
          <w:i/>
          <w:color w:val="000000" w:themeColor="text1"/>
        </w:rPr>
        <w:t xml:space="preserve">section </w:t>
      </w:r>
      <w:r w:rsidRPr="003B3AF3">
        <w:rPr>
          <w:b/>
          <w:i/>
          <w:color w:val="000000" w:themeColor="text1"/>
        </w:rPr>
        <w:t>structure of the RRM spec, it can be discussed in the WI stage or at least at the late stage of this SI when we see more clear scope of the day1 features in 6G RRM</w:t>
      </w:r>
      <w:r w:rsidRPr="00AC6E4F">
        <w:rPr>
          <w:b/>
          <w:i/>
          <w:color w:val="000000" w:themeColor="text1"/>
        </w:rPr>
        <w:t>.</w:t>
      </w:r>
    </w:p>
    <w:p w14:paraId="241FBADA" w14:textId="77777777" w:rsidR="00AC6E4F" w:rsidRPr="00AC6E4F" w:rsidRDefault="00AC6E4F" w:rsidP="00AC6E4F"/>
    <w:p w14:paraId="0F31DAB2" w14:textId="414C6B67" w:rsidR="00FF3140" w:rsidRPr="00A755A0" w:rsidRDefault="00BC53E6" w:rsidP="00EF30A5">
      <w:pPr>
        <w:pStyle w:val="Heading2"/>
        <w:rPr>
          <w:lang w:eastAsia="ko-KR"/>
        </w:rPr>
      </w:pPr>
      <w:r>
        <w:rPr>
          <w:lang w:eastAsia="ko-KR"/>
        </w:rPr>
        <w:t xml:space="preserve">Demodulation and </w:t>
      </w:r>
      <w:r w:rsidR="00FF3140">
        <w:rPr>
          <w:lang w:eastAsia="ko-KR"/>
        </w:rPr>
        <w:t>Performance Requirements</w:t>
      </w:r>
      <w:r w:rsidR="007808F4">
        <w:rPr>
          <w:lang w:eastAsia="ko-KR"/>
        </w:rPr>
        <w:t xml:space="preserve"> and Specification Improvement</w:t>
      </w:r>
    </w:p>
    <w:p w14:paraId="1D33CDDA" w14:textId="77777777" w:rsidR="00B360D0" w:rsidRDefault="00B360D0" w:rsidP="00B360D0">
      <w:r w:rsidRPr="00BC53E6">
        <w:t>RAN4</w:t>
      </w:r>
      <w:r>
        <w:t>’s</w:t>
      </w:r>
      <w:r w:rsidRPr="00BC53E6">
        <w:t xml:space="preserve"> responsibility </w:t>
      </w:r>
      <w:r>
        <w:t xml:space="preserve">for establishing </w:t>
      </w:r>
      <w:r w:rsidRPr="00BC53E6">
        <w:t xml:space="preserve">demodulation-related requirements </w:t>
      </w:r>
      <w:r>
        <w:t xml:space="preserve">primarily </w:t>
      </w:r>
      <w:r w:rsidRPr="00BC53E6">
        <w:t xml:space="preserve">encompasses </w:t>
      </w:r>
      <w:r>
        <w:t>the following</w:t>
      </w:r>
      <w:r w:rsidRPr="00BC53E6">
        <w:t xml:space="preserve">: </w:t>
      </w:r>
    </w:p>
    <w:p w14:paraId="676CEE5F" w14:textId="77777777" w:rsidR="00B360D0" w:rsidRDefault="00B360D0" w:rsidP="00B360D0">
      <w:pPr>
        <w:pStyle w:val="ListParagraph"/>
      </w:pPr>
      <w:r w:rsidRPr="00BC53E6">
        <w:t>UE requirements</w:t>
      </w:r>
      <w:r>
        <w:t xml:space="preserve"> specification</w:t>
      </w:r>
      <w:r w:rsidRPr="00BC53E6">
        <w:t xml:space="preserve"> </w:t>
      </w:r>
      <w:r>
        <w:t>(</w:t>
      </w:r>
      <w:r w:rsidRPr="00BC53E6">
        <w:t>TS 38.101-4</w:t>
      </w:r>
      <w:r>
        <w:t>)</w:t>
      </w:r>
    </w:p>
    <w:p w14:paraId="5901ABF8" w14:textId="77777777" w:rsidR="00B360D0" w:rsidRDefault="00B360D0" w:rsidP="00B360D0">
      <w:pPr>
        <w:pStyle w:val="ListParagraph"/>
      </w:pPr>
      <w:r>
        <w:t>B</w:t>
      </w:r>
      <w:r w:rsidRPr="00BC53E6">
        <w:t xml:space="preserve">ase </w:t>
      </w:r>
      <w:r>
        <w:t>S</w:t>
      </w:r>
      <w:r w:rsidRPr="00BC53E6">
        <w:t xml:space="preserve">tation requirements </w:t>
      </w:r>
      <w:r>
        <w:t>specification</w:t>
      </w:r>
      <w:r w:rsidRPr="00BC53E6">
        <w:t xml:space="preserve"> </w:t>
      </w:r>
      <w:r>
        <w:t>(</w:t>
      </w:r>
      <w:r w:rsidRPr="00BC53E6">
        <w:t>TS 38.104</w:t>
      </w:r>
      <w:r>
        <w:t>)</w:t>
      </w:r>
      <w:r w:rsidRPr="00BC53E6">
        <w:t xml:space="preserve"> </w:t>
      </w:r>
    </w:p>
    <w:p w14:paraId="302F33CB" w14:textId="77777777" w:rsidR="00B360D0" w:rsidRDefault="00B360D0" w:rsidP="00B360D0">
      <w:pPr>
        <w:pStyle w:val="ListParagraph"/>
      </w:pPr>
      <w:r>
        <w:t>B</w:t>
      </w:r>
      <w:r w:rsidRPr="00BC53E6">
        <w:t xml:space="preserve">ase </w:t>
      </w:r>
      <w:r>
        <w:t>S</w:t>
      </w:r>
      <w:r w:rsidRPr="00BC53E6">
        <w:t xml:space="preserve">tation conformance testing </w:t>
      </w:r>
      <w:r>
        <w:t>specification (</w:t>
      </w:r>
      <w:r w:rsidRPr="00BC53E6">
        <w:t>TS 38.141-1</w:t>
      </w:r>
      <w:r>
        <w:t xml:space="preserve">, </w:t>
      </w:r>
      <w:r w:rsidRPr="00BC53E6">
        <w:t>TS 38.141-2</w:t>
      </w:r>
      <w:r>
        <w:t>)</w:t>
      </w:r>
    </w:p>
    <w:p w14:paraId="1DE2BF66" w14:textId="77777777" w:rsidR="00B360D0" w:rsidRDefault="00B360D0" w:rsidP="00B360D0">
      <w:r>
        <w:t xml:space="preserve">The structure for TS 38.101-4 was discussed and agreed in Rel-15 which by design has proven to be very clean and scalable to accommodate systematic expansion of newly introduced features in 3GPP. </w:t>
      </w:r>
    </w:p>
    <w:p w14:paraId="1ED57EED" w14:textId="77777777" w:rsidR="00B360D0" w:rsidRDefault="00B360D0" w:rsidP="00B360D0">
      <w:r>
        <w:t xml:space="preserve">In 6G we anticipate that the things that worked well in 5G will be carried forward for specification drafting. </w:t>
      </w:r>
    </w:p>
    <w:p w14:paraId="7F731FE3" w14:textId="6E0DE30E" w:rsidR="00B360D0" w:rsidRPr="003B3AF3" w:rsidRDefault="00B360D0" w:rsidP="003B3AF3">
      <w:pPr>
        <w:jc w:val="both"/>
        <w:rPr>
          <w:b/>
          <w:i/>
          <w:color w:val="000000" w:themeColor="text1"/>
        </w:rPr>
      </w:pPr>
      <w:r w:rsidRPr="003B3AF3">
        <w:rPr>
          <w:b/>
          <w:i/>
          <w:color w:val="000000" w:themeColor="text1"/>
        </w:rPr>
        <w:t xml:space="preserve">Proposal </w:t>
      </w:r>
      <w:r w:rsidR="00CF0925">
        <w:rPr>
          <w:b/>
          <w:i/>
          <w:color w:val="000000" w:themeColor="text1"/>
        </w:rPr>
        <w:t>5</w:t>
      </w:r>
      <w:r w:rsidRPr="003B3AF3">
        <w:rPr>
          <w:b/>
          <w:i/>
          <w:color w:val="000000" w:themeColor="text1"/>
        </w:rPr>
        <w:t xml:space="preserve">: For </w:t>
      </w:r>
      <w:r>
        <w:rPr>
          <w:b/>
          <w:i/>
          <w:color w:val="000000" w:themeColor="text1"/>
        </w:rPr>
        <w:t xml:space="preserve">demodulation and performance requirements </w:t>
      </w:r>
      <w:r w:rsidRPr="003B3AF3">
        <w:rPr>
          <w:b/>
          <w:i/>
          <w:color w:val="000000" w:themeColor="text1"/>
        </w:rPr>
        <w:t>specifications drafting for 6G, carry forward the successful practices from 5G.</w:t>
      </w:r>
    </w:p>
    <w:p w14:paraId="7E9B46D7" w14:textId="77777777" w:rsidR="00B360D0" w:rsidRDefault="00B360D0" w:rsidP="00B360D0">
      <w:pPr>
        <w:spacing w:after="180"/>
        <w:rPr>
          <w:rFonts w:eastAsia="SimSun"/>
          <w:b/>
          <w:u w:val="single"/>
          <w:lang w:eastAsia="ko-KR"/>
        </w:rPr>
      </w:pPr>
    </w:p>
    <w:p w14:paraId="25F99E38" w14:textId="77777777" w:rsidR="00B360D0" w:rsidRPr="00357783" w:rsidRDefault="00B360D0" w:rsidP="00B360D0">
      <w:pPr>
        <w:spacing w:after="180"/>
        <w:rPr>
          <w:rFonts w:eastAsia="SimSun"/>
          <w:b/>
          <w:u w:val="single"/>
          <w:lang w:eastAsia="ko-KR"/>
        </w:rPr>
      </w:pPr>
      <w:r>
        <w:rPr>
          <w:rFonts w:eastAsia="SimSun"/>
          <w:b/>
          <w:u w:val="single"/>
          <w:lang w:eastAsia="ko-KR"/>
        </w:rPr>
        <w:t>Enhancements</w:t>
      </w:r>
    </w:p>
    <w:p w14:paraId="6BF16A44" w14:textId="553F4021" w:rsidR="003C1B67" w:rsidRDefault="003C1B67" w:rsidP="00B360D0">
      <w:r>
        <w:lastRenderedPageBreak/>
        <w:t xml:space="preserve">The technical details related to demodulation specification improvement shall be discussed in 6G Demod thread as per the agreement in RAN4#117. </w:t>
      </w:r>
    </w:p>
    <w:p w14:paraId="4DDFBEA0" w14:textId="77777777" w:rsidR="00DC2E68" w:rsidRDefault="00DC2E68" w:rsidP="00B360D0">
      <w:pPr>
        <w:jc w:val="both"/>
      </w:pPr>
    </w:p>
    <w:p w14:paraId="322452B1" w14:textId="77777777" w:rsidR="00B360D0" w:rsidRPr="00936062" w:rsidRDefault="00B360D0" w:rsidP="00B360D0">
      <w:pPr>
        <w:rPr>
          <w:b/>
          <w:bCs/>
        </w:rPr>
      </w:pPr>
      <w:r>
        <w:rPr>
          <w:b/>
          <w:bCs/>
        </w:rPr>
        <w:t>BS Specification</w:t>
      </w:r>
      <w:r w:rsidRPr="00936062">
        <w:rPr>
          <w:b/>
          <w:bCs/>
        </w:rPr>
        <w:t xml:space="preserve"> improvements</w:t>
      </w:r>
    </w:p>
    <w:p w14:paraId="36851C6E" w14:textId="77777777" w:rsidR="00B360D0" w:rsidRDefault="00B360D0" w:rsidP="00B360D0">
      <w:r>
        <w:t xml:space="preserve">For UE demodulation requirements RAN4 creates the requirements specification and RAN5 creates the conformance specification. For BS requirements RAN4 is responsible for both requirements and conformance specifications. In some cases, there is a mismatch between requirements and conformance specification – such as FRC, test parameters, test requirements. It would save a lot of time and effort during maintenance if the there is a methodology to align the specifications while being developed. Study of methodology to align specifications created in parallel would be very beneficial. </w:t>
      </w:r>
    </w:p>
    <w:p w14:paraId="2BA0706B" w14:textId="65D4815A" w:rsidR="00B360D0" w:rsidRDefault="00B360D0" w:rsidP="00B360D0">
      <w:pPr>
        <w:jc w:val="both"/>
      </w:pPr>
      <w:r w:rsidRPr="00AC6E4F">
        <w:rPr>
          <w:b/>
          <w:i/>
          <w:color w:val="000000" w:themeColor="text1"/>
        </w:rPr>
        <w:t xml:space="preserve">Proposal </w:t>
      </w:r>
      <w:r w:rsidR="00653F8C">
        <w:rPr>
          <w:b/>
          <w:i/>
          <w:color w:val="000000" w:themeColor="text1"/>
        </w:rPr>
        <w:t>6</w:t>
      </w:r>
      <w:r w:rsidRPr="00AC6E4F">
        <w:rPr>
          <w:b/>
          <w:i/>
          <w:color w:val="000000" w:themeColor="text1"/>
        </w:rPr>
        <w:t xml:space="preserve">: </w:t>
      </w:r>
      <w:r w:rsidRPr="006A2314">
        <w:rPr>
          <w:b/>
          <w:i/>
          <w:color w:val="000000" w:themeColor="text1"/>
        </w:rPr>
        <w:t>Study a methodology to align specifications created in parallel.</w:t>
      </w:r>
    </w:p>
    <w:p w14:paraId="5B6359AB" w14:textId="77777777" w:rsidR="00C9646E" w:rsidRDefault="00C9646E" w:rsidP="00C9646E"/>
    <w:p w14:paraId="403B6645" w14:textId="77777777" w:rsidR="003C0E6C" w:rsidRPr="002045D3" w:rsidRDefault="003C0E6C" w:rsidP="003C0E6C">
      <w:pPr>
        <w:pStyle w:val="Heading1"/>
        <w:rPr>
          <w:lang w:val="en-US"/>
        </w:rPr>
      </w:pPr>
      <w:r w:rsidRPr="002045D3">
        <w:rPr>
          <w:lang w:val="en-US"/>
        </w:rPr>
        <w:t>3. Conclusion</w:t>
      </w:r>
    </w:p>
    <w:p w14:paraId="425F0A5F" w14:textId="2BD76B1E" w:rsidR="009F4A32" w:rsidRPr="004B4345" w:rsidRDefault="009F4A32" w:rsidP="009F4A32">
      <w:pPr>
        <w:rPr>
          <w:color w:val="000000" w:themeColor="text1"/>
        </w:rPr>
      </w:pPr>
      <w:r w:rsidRPr="004B4345">
        <w:rPr>
          <w:color w:val="000000" w:themeColor="text1"/>
        </w:rPr>
        <w:t xml:space="preserve">In this contribution, we </w:t>
      </w:r>
      <w:r>
        <w:rPr>
          <w:color w:val="000000" w:themeColor="text1"/>
        </w:rPr>
        <w:t xml:space="preserve">discuss RAN4 operation efficiency and </w:t>
      </w:r>
      <w:r w:rsidRPr="004B4345">
        <w:rPr>
          <w:color w:val="000000" w:themeColor="text1"/>
        </w:rPr>
        <w:t>make the following proposals.</w:t>
      </w:r>
    </w:p>
    <w:p w14:paraId="095E5FCC" w14:textId="77777777" w:rsidR="00DC4258" w:rsidRPr="00AC6E4F" w:rsidRDefault="00DC4258" w:rsidP="00DC4258">
      <w:pPr>
        <w:jc w:val="both"/>
        <w:rPr>
          <w:b/>
          <w:i/>
          <w:color w:val="000000" w:themeColor="text1"/>
        </w:rPr>
      </w:pPr>
      <w:r w:rsidRPr="00AC6E4F">
        <w:rPr>
          <w:b/>
          <w:i/>
          <w:color w:val="000000" w:themeColor="text1"/>
        </w:rPr>
        <w:t xml:space="preserve">Proposal </w:t>
      </w:r>
      <w:r>
        <w:rPr>
          <w:b/>
          <w:i/>
          <w:color w:val="000000" w:themeColor="text1"/>
        </w:rPr>
        <w:t>1</w:t>
      </w:r>
      <w:r w:rsidRPr="00AC6E4F">
        <w:rPr>
          <w:b/>
          <w:i/>
          <w:color w:val="000000" w:themeColor="text1"/>
        </w:rPr>
        <w:t xml:space="preserve">: </w:t>
      </w:r>
      <w:r>
        <w:rPr>
          <w:b/>
          <w:i/>
          <w:color w:val="000000" w:themeColor="text1"/>
        </w:rPr>
        <w:t>It is proposed to start discussion on how to address the above identified issues for UE RF specification improvements.</w:t>
      </w:r>
    </w:p>
    <w:p w14:paraId="1A95F5C2" w14:textId="77777777" w:rsidR="00DC4258" w:rsidRDefault="00DC4258" w:rsidP="00DC4258">
      <w:pPr>
        <w:jc w:val="both"/>
        <w:rPr>
          <w:b/>
          <w:i/>
          <w:color w:val="000000" w:themeColor="text1"/>
        </w:rPr>
      </w:pPr>
      <w:r w:rsidRPr="00AC6E4F">
        <w:rPr>
          <w:b/>
          <w:i/>
          <w:color w:val="000000" w:themeColor="text1"/>
        </w:rPr>
        <w:t xml:space="preserve">Proposal </w:t>
      </w:r>
      <w:r>
        <w:rPr>
          <w:b/>
          <w:i/>
          <w:color w:val="000000" w:themeColor="text1"/>
          <w:lang w:eastAsia="zh-CN"/>
        </w:rPr>
        <w:t>2</w:t>
      </w:r>
      <w:r w:rsidRPr="00AC6E4F">
        <w:rPr>
          <w:b/>
          <w:i/>
          <w:color w:val="000000" w:themeColor="text1"/>
        </w:rPr>
        <w:t>: For spec and CR drafting rules, use similar principle as in 5G RAN4 Meeting Efficiency Improvements (R4-2114691), i.e., big CR approach.</w:t>
      </w:r>
    </w:p>
    <w:p w14:paraId="2C42A61B" w14:textId="77777777" w:rsidR="00DC4258" w:rsidRDefault="00DC4258" w:rsidP="00DC4258">
      <w:pPr>
        <w:jc w:val="both"/>
        <w:rPr>
          <w:b/>
          <w:i/>
          <w:color w:val="000000" w:themeColor="text1"/>
        </w:rPr>
      </w:pPr>
      <w:r w:rsidRPr="00AC6E4F">
        <w:rPr>
          <w:b/>
          <w:i/>
          <w:color w:val="000000" w:themeColor="text1"/>
        </w:rPr>
        <w:t xml:space="preserve">Proposal </w:t>
      </w:r>
      <w:r>
        <w:rPr>
          <w:b/>
          <w:i/>
          <w:color w:val="000000" w:themeColor="text1"/>
          <w:lang w:eastAsia="zh-CN"/>
        </w:rPr>
        <w:t>3</w:t>
      </w:r>
      <w:r w:rsidRPr="00AC6E4F">
        <w:rPr>
          <w:b/>
          <w:i/>
          <w:color w:val="000000" w:themeColor="text1"/>
        </w:rPr>
        <w:t>: For Spec structure and readability, similar principle can be adopted as agreed in R4-2420107, i.e., adopt RAN2 pseudo-code approach for 6G RRM requirements.</w:t>
      </w:r>
    </w:p>
    <w:p w14:paraId="1E6DF4E9" w14:textId="77777777" w:rsidR="00DC4258" w:rsidRDefault="00DC4258" w:rsidP="00DC4258">
      <w:pPr>
        <w:jc w:val="both"/>
        <w:rPr>
          <w:b/>
          <w:i/>
          <w:color w:val="000000" w:themeColor="text1"/>
        </w:rPr>
      </w:pPr>
      <w:r w:rsidRPr="00AC6E4F">
        <w:rPr>
          <w:b/>
          <w:i/>
          <w:color w:val="000000" w:themeColor="text1"/>
        </w:rPr>
        <w:t xml:space="preserve">Proposal </w:t>
      </w:r>
      <w:r>
        <w:rPr>
          <w:b/>
          <w:i/>
          <w:color w:val="000000" w:themeColor="text1"/>
          <w:lang w:eastAsia="zh-CN"/>
        </w:rPr>
        <w:t>4</w:t>
      </w:r>
      <w:r w:rsidRPr="00AC6E4F">
        <w:rPr>
          <w:b/>
          <w:i/>
          <w:color w:val="000000" w:themeColor="text1"/>
        </w:rPr>
        <w:t xml:space="preserve">: For </w:t>
      </w:r>
      <w:r>
        <w:rPr>
          <w:b/>
          <w:i/>
          <w:color w:val="000000" w:themeColor="text1"/>
        </w:rPr>
        <w:t xml:space="preserve">section </w:t>
      </w:r>
      <w:r w:rsidRPr="003B3AF3">
        <w:rPr>
          <w:b/>
          <w:i/>
          <w:color w:val="000000" w:themeColor="text1"/>
        </w:rPr>
        <w:t>structure of the RRM spec, it can be discussed in the WI stage or at least at the late stage of this SI when we see more clear scope of the day1 features in 6G RRM</w:t>
      </w:r>
      <w:r w:rsidRPr="00AC6E4F">
        <w:rPr>
          <w:b/>
          <w:i/>
          <w:color w:val="000000" w:themeColor="text1"/>
        </w:rPr>
        <w:t>.</w:t>
      </w:r>
    </w:p>
    <w:p w14:paraId="6CCE0B75" w14:textId="77777777" w:rsidR="00DC4258" w:rsidRPr="003B3AF3" w:rsidRDefault="00DC4258" w:rsidP="00DC4258">
      <w:pPr>
        <w:jc w:val="both"/>
        <w:rPr>
          <w:b/>
          <w:i/>
          <w:color w:val="000000" w:themeColor="text1"/>
        </w:rPr>
      </w:pPr>
      <w:r w:rsidRPr="003B3AF3">
        <w:rPr>
          <w:b/>
          <w:i/>
          <w:color w:val="000000" w:themeColor="text1"/>
        </w:rPr>
        <w:t xml:space="preserve">Proposal </w:t>
      </w:r>
      <w:r>
        <w:rPr>
          <w:b/>
          <w:i/>
          <w:color w:val="000000" w:themeColor="text1"/>
        </w:rPr>
        <w:t>5</w:t>
      </w:r>
      <w:r w:rsidRPr="003B3AF3">
        <w:rPr>
          <w:b/>
          <w:i/>
          <w:color w:val="000000" w:themeColor="text1"/>
        </w:rPr>
        <w:t xml:space="preserve">: For </w:t>
      </w:r>
      <w:r>
        <w:rPr>
          <w:b/>
          <w:i/>
          <w:color w:val="000000" w:themeColor="text1"/>
        </w:rPr>
        <w:t xml:space="preserve">demodulation and performance requirements </w:t>
      </w:r>
      <w:r w:rsidRPr="003B3AF3">
        <w:rPr>
          <w:b/>
          <w:i/>
          <w:color w:val="000000" w:themeColor="text1"/>
        </w:rPr>
        <w:t>specifications drafting for 6G, carry forward the successful practices from 5G.</w:t>
      </w:r>
    </w:p>
    <w:p w14:paraId="5F7EA3BB" w14:textId="77777777" w:rsidR="00DC4258" w:rsidRDefault="00DC4258" w:rsidP="00DC4258">
      <w:pPr>
        <w:jc w:val="both"/>
      </w:pPr>
      <w:r w:rsidRPr="00AC6E4F">
        <w:rPr>
          <w:b/>
          <w:i/>
          <w:color w:val="000000" w:themeColor="text1"/>
        </w:rPr>
        <w:t xml:space="preserve">Proposal </w:t>
      </w:r>
      <w:r>
        <w:rPr>
          <w:b/>
          <w:i/>
          <w:color w:val="000000" w:themeColor="text1"/>
        </w:rPr>
        <w:t>6</w:t>
      </w:r>
      <w:r w:rsidRPr="00AC6E4F">
        <w:rPr>
          <w:b/>
          <w:i/>
          <w:color w:val="000000" w:themeColor="text1"/>
        </w:rPr>
        <w:t xml:space="preserve">: </w:t>
      </w:r>
      <w:r w:rsidRPr="006A2314">
        <w:rPr>
          <w:b/>
          <w:i/>
          <w:color w:val="000000" w:themeColor="text1"/>
        </w:rPr>
        <w:t>Study a methodology to align specifications created in parallel.</w:t>
      </w:r>
    </w:p>
    <w:p w14:paraId="1FA0B73E" w14:textId="77777777" w:rsidR="00FF67B4" w:rsidRDefault="00FF67B4" w:rsidP="005C7AE3">
      <w:pPr>
        <w:rPr>
          <w:b/>
          <w:bCs/>
        </w:rPr>
      </w:pPr>
    </w:p>
    <w:p w14:paraId="4D56CEA7" w14:textId="3E8A4A4D" w:rsidR="003C0E6C" w:rsidRPr="002045D3" w:rsidRDefault="00CF5BF1" w:rsidP="003C0E6C">
      <w:pPr>
        <w:pStyle w:val="Heading1"/>
        <w:ind w:left="432" w:hanging="432"/>
        <w:rPr>
          <w:lang w:val="en-US"/>
        </w:rPr>
      </w:pPr>
      <w:r>
        <w:rPr>
          <w:lang w:val="en-US"/>
        </w:rPr>
        <w:t>Reference</w:t>
      </w:r>
    </w:p>
    <w:p w14:paraId="5AB9F63B" w14:textId="77777777" w:rsidR="00246DC2" w:rsidRPr="004B4345" w:rsidRDefault="00246DC2" w:rsidP="00246DC2">
      <w:pPr>
        <w:pStyle w:val="EX"/>
        <w:rPr>
          <w:color w:val="000000" w:themeColor="text1"/>
          <w:sz w:val="20"/>
          <w:szCs w:val="20"/>
        </w:rPr>
      </w:pPr>
      <w:bookmarkStart w:id="2" w:name="_Ref31651909"/>
      <w:bookmarkStart w:id="3" w:name="_Ref13820109"/>
      <w:r w:rsidRPr="004B4345">
        <w:rPr>
          <w:color w:val="000000" w:themeColor="text1"/>
          <w:sz w:val="20"/>
          <w:szCs w:val="20"/>
        </w:rPr>
        <w:t>RP‑2</w:t>
      </w:r>
      <w:r>
        <w:rPr>
          <w:color w:val="000000" w:themeColor="text1"/>
          <w:sz w:val="20"/>
          <w:szCs w:val="20"/>
        </w:rPr>
        <w:t>51881</w:t>
      </w:r>
      <w:r w:rsidRPr="004B4345">
        <w:rPr>
          <w:color w:val="000000" w:themeColor="text1"/>
          <w:sz w:val="20"/>
          <w:szCs w:val="20"/>
        </w:rPr>
        <w:t>, "</w:t>
      </w:r>
      <w:r w:rsidRPr="00FB4CD6">
        <w:rPr>
          <w:color w:val="000000" w:themeColor="text1"/>
          <w:sz w:val="20"/>
          <w:szCs w:val="20"/>
        </w:rPr>
        <w:t>New SID: Study on 6G Radio</w:t>
      </w:r>
      <w:r w:rsidRPr="004B4345">
        <w:rPr>
          <w:color w:val="000000" w:themeColor="text1"/>
          <w:sz w:val="20"/>
          <w:szCs w:val="20"/>
        </w:rPr>
        <w:t xml:space="preserve">," </w:t>
      </w:r>
      <w:bookmarkEnd w:id="2"/>
      <w:r w:rsidRPr="00FB4CD6">
        <w:rPr>
          <w:color w:val="000000" w:themeColor="text1"/>
          <w:sz w:val="20"/>
          <w:szCs w:val="20"/>
        </w:rPr>
        <w:t>NTT DOCOMO (Moderator)</w:t>
      </w:r>
    </w:p>
    <w:p w14:paraId="2B282228" w14:textId="77777777" w:rsidR="00246DC2" w:rsidRDefault="00246DC2" w:rsidP="00246DC2">
      <w:pPr>
        <w:pStyle w:val="EX"/>
        <w:rPr>
          <w:color w:val="000000" w:themeColor="text1"/>
          <w:sz w:val="20"/>
          <w:szCs w:val="20"/>
        </w:rPr>
      </w:pPr>
      <w:r w:rsidRPr="004B4345">
        <w:rPr>
          <w:color w:val="000000" w:themeColor="text1"/>
          <w:sz w:val="20"/>
          <w:szCs w:val="20"/>
        </w:rPr>
        <w:t>R4-2</w:t>
      </w:r>
      <w:r>
        <w:rPr>
          <w:color w:val="000000" w:themeColor="text1"/>
          <w:sz w:val="20"/>
          <w:szCs w:val="20"/>
        </w:rPr>
        <w:t>511652</w:t>
      </w:r>
      <w:r w:rsidRPr="004B4345">
        <w:rPr>
          <w:color w:val="000000" w:themeColor="text1"/>
          <w:sz w:val="20"/>
          <w:szCs w:val="20"/>
        </w:rPr>
        <w:t>, "</w:t>
      </w:r>
      <w:r w:rsidRPr="00FB4CD6">
        <w:rPr>
          <w:color w:val="000000" w:themeColor="text1"/>
          <w:sz w:val="20"/>
          <w:szCs w:val="20"/>
        </w:rPr>
        <w:t>Plan on RAN4 6G discussion and meeting arrangement in Rel-20</w:t>
      </w:r>
      <w:r w:rsidRPr="004B4345">
        <w:rPr>
          <w:color w:val="000000" w:themeColor="text1"/>
          <w:sz w:val="20"/>
          <w:szCs w:val="20"/>
        </w:rPr>
        <w:t xml:space="preserve">," </w:t>
      </w:r>
      <w:bookmarkEnd w:id="3"/>
      <w:r w:rsidRPr="00FB4CD6">
        <w:rPr>
          <w:color w:val="000000" w:themeColor="text1"/>
          <w:sz w:val="20"/>
          <w:szCs w:val="20"/>
        </w:rPr>
        <w:t>RAN4 Chair (Apple)</w:t>
      </w:r>
    </w:p>
    <w:p w14:paraId="283D1CD7" w14:textId="6FDE6A01" w:rsidR="003B4C1F" w:rsidRPr="00711CDB" w:rsidRDefault="003B4C1F" w:rsidP="00711CDB">
      <w:pPr>
        <w:pStyle w:val="EX"/>
        <w:rPr>
          <w:color w:val="000000" w:themeColor="text1"/>
          <w:sz w:val="20"/>
          <w:szCs w:val="20"/>
        </w:rPr>
      </w:pPr>
      <w:r w:rsidRPr="004B4345">
        <w:rPr>
          <w:color w:val="000000" w:themeColor="text1"/>
          <w:sz w:val="20"/>
          <w:szCs w:val="20"/>
        </w:rPr>
        <w:t>R4-2</w:t>
      </w:r>
      <w:r>
        <w:rPr>
          <w:color w:val="000000" w:themeColor="text1"/>
          <w:sz w:val="20"/>
          <w:szCs w:val="20"/>
        </w:rPr>
        <w:t>5</w:t>
      </w:r>
      <w:r w:rsidR="00DB1192">
        <w:rPr>
          <w:color w:val="000000" w:themeColor="text1"/>
          <w:sz w:val="20"/>
          <w:szCs w:val="20"/>
        </w:rPr>
        <w:t>22460</w:t>
      </w:r>
      <w:r w:rsidRPr="004B4345">
        <w:rPr>
          <w:color w:val="000000" w:themeColor="text1"/>
          <w:sz w:val="20"/>
          <w:szCs w:val="20"/>
        </w:rPr>
        <w:t>, "</w:t>
      </w:r>
      <w:r w:rsidR="00DB1192" w:rsidRPr="00DB1192">
        <w:t xml:space="preserve"> </w:t>
      </w:r>
      <w:r w:rsidR="00DB1192" w:rsidRPr="00DB1192">
        <w:rPr>
          <w:color w:val="000000" w:themeColor="text1"/>
          <w:sz w:val="20"/>
          <w:szCs w:val="20"/>
        </w:rPr>
        <w:t>WF on [117][111] 6G operation efficiency</w:t>
      </w:r>
      <w:r w:rsidRPr="004B4345">
        <w:rPr>
          <w:color w:val="000000" w:themeColor="text1"/>
          <w:sz w:val="20"/>
          <w:szCs w:val="20"/>
        </w:rPr>
        <w:t xml:space="preserve">," </w:t>
      </w:r>
      <w:r>
        <w:rPr>
          <w:color w:val="000000" w:themeColor="text1"/>
          <w:sz w:val="20"/>
          <w:szCs w:val="20"/>
        </w:rPr>
        <w:t>CATT</w:t>
      </w:r>
    </w:p>
    <w:p w14:paraId="2312DAD1" w14:textId="1D5DE148" w:rsidR="00325674" w:rsidRDefault="00325674" w:rsidP="00C946A8">
      <w:pPr>
        <w:pStyle w:val="EX"/>
        <w:numPr>
          <w:ilvl w:val="0"/>
          <w:numId w:val="0"/>
        </w:numPr>
        <w:rPr>
          <w:color w:val="000000" w:themeColor="text1"/>
          <w:sz w:val="20"/>
          <w:szCs w:val="20"/>
        </w:rPr>
      </w:pPr>
    </w:p>
    <w:p w14:paraId="2025BD80" w14:textId="77777777" w:rsidR="002249BA" w:rsidRPr="002045D3" w:rsidRDefault="002249BA" w:rsidP="008741FF"/>
    <w:sectPr w:rsidR="002249BA" w:rsidRPr="002045D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37A5"/>
    <w:multiLevelType w:val="hybridMultilevel"/>
    <w:tmpl w:val="CEF0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34B3FB7"/>
    <w:multiLevelType w:val="hybridMultilevel"/>
    <w:tmpl w:val="E556B3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4E335A8"/>
    <w:multiLevelType w:val="hybridMultilevel"/>
    <w:tmpl w:val="3E3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9B5F5E"/>
    <w:multiLevelType w:val="hybridMultilevel"/>
    <w:tmpl w:val="8DC89646"/>
    <w:lvl w:ilvl="0" w:tplc="44A24DD6">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F7149"/>
    <w:multiLevelType w:val="hybridMultilevel"/>
    <w:tmpl w:val="9B5EE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CC28D9"/>
    <w:multiLevelType w:val="hybridMultilevel"/>
    <w:tmpl w:val="847E4B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9338048">
    <w:abstractNumId w:val="5"/>
  </w:num>
  <w:num w:numId="2" w16cid:durableId="1835757643">
    <w:abstractNumId w:val="9"/>
  </w:num>
  <w:num w:numId="3" w16cid:durableId="4943661">
    <w:abstractNumId w:val="3"/>
  </w:num>
  <w:num w:numId="4" w16cid:durableId="1155991090">
    <w:abstractNumId w:val="8"/>
  </w:num>
  <w:num w:numId="5" w16cid:durableId="1201823634">
    <w:abstractNumId w:val="6"/>
  </w:num>
  <w:num w:numId="6" w16cid:durableId="500969747">
    <w:abstractNumId w:val="12"/>
  </w:num>
  <w:num w:numId="7" w16cid:durableId="1788550428">
    <w:abstractNumId w:val="7"/>
  </w:num>
  <w:num w:numId="8" w16cid:durableId="1775780724">
    <w:abstractNumId w:val="1"/>
  </w:num>
  <w:num w:numId="9" w16cid:durableId="1066565516">
    <w:abstractNumId w:val="0"/>
  </w:num>
  <w:num w:numId="10" w16cid:durableId="244187665">
    <w:abstractNumId w:val="10"/>
  </w:num>
  <w:num w:numId="11" w16cid:durableId="589894028">
    <w:abstractNumId w:val="11"/>
  </w:num>
  <w:num w:numId="12" w16cid:durableId="636686636">
    <w:abstractNumId w:val="2"/>
  </w:num>
  <w:num w:numId="13" w16cid:durableId="104984413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316F5"/>
    <w:rsid w:val="00036E10"/>
    <w:rsid w:val="00041EBD"/>
    <w:rsid w:val="0004402A"/>
    <w:rsid w:val="000463E5"/>
    <w:rsid w:val="0005400F"/>
    <w:rsid w:val="000750D8"/>
    <w:rsid w:val="00091842"/>
    <w:rsid w:val="00093D24"/>
    <w:rsid w:val="0009515A"/>
    <w:rsid w:val="00095C6B"/>
    <w:rsid w:val="000A1E93"/>
    <w:rsid w:val="000C62DC"/>
    <w:rsid w:val="000D165C"/>
    <w:rsid w:val="000D26D6"/>
    <w:rsid w:val="000D5873"/>
    <w:rsid w:val="000D7E39"/>
    <w:rsid w:val="000F030E"/>
    <w:rsid w:val="000F132C"/>
    <w:rsid w:val="000F3B30"/>
    <w:rsid w:val="001043DB"/>
    <w:rsid w:val="00104D5D"/>
    <w:rsid w:val="00121828"/>
    <w:rsid w:val="001229D0"/>
    <w:rsid w:val="0012497B"/>
    <w:rsid w:val="00135915"/>
    <w:rsid w:val="00136FC8"/>
    <w:rsid w:val="0013718E"/>
    <w:rsid w:val="001403DB"/>
    <w:rsid w:val="00140D39"/>
    <w:rsid w:val="00153C9D"/>
    <w:rsid w:val="00160E32"/>
    <w:rsid w:val="00162D77"/>
    <w:rsid w:val="00165D40"/>
    <w:rsid w:val="001715D4"/>
    <w:rsid w:val="0017238B"/>
    <w:rsid w:val="00172AED"/>
    <w:rsid w:val="00177147"/>
    <w:rsid w:val="0018129D"/>
    <w:rsid w:val="00190238"/>
    <w:rsid w:val="00191A12"/>
    <w:rsid w:val="001933BD"/>
    <w:rsid w:val="001969FE"/>
    <w:rsid w:val="00197F09"/>
    <w:rsid w:val="001A2C9C"/>
    <w:rsid w:val="001B1BF8"/>
    <w:rsid w:val="001B45BC"/>
    <w:rsid w:val="001B5D0A"/>
    <w:rsid w:val="001B77A2"/>
    <w:rsid w:val="001C146B"/>
    <w:rsid w:val="001C663E"/>
    <w:rsid w:val="001E5F97"/>
    <w:rsid w:val="001F1CF8"/>
    <w:rsid w:val="001F5E86"/>
    <w:rsid w:val="002009F6"/>
    <w:rsid w:val="00210E45"/>
    <w:rsid w:val="002130BA"/>
    <w:rsid w:val="00220105"/>
    <w:rsid w:val="002249BA"/>
    <w:rsid w:val="00226F25"/>
    <w:rsid w:val="00230B63"/>
    <w:rsid w:val="0023269E"/>
    <w:rsid w:val="002364D4"/>
    <w:rsid w:val="00240B70"/>
    <w:rsid w:val="00245915"/>
    <w:rsid w:val="00246DC2"/>
    <w:rsid w:val="00252BB5"/>
    <w:rsid w:val="0026339D"/>
    <w:rsid w:val="00264A4B"/>
    <w:rsid w:val="00265DEA"/>
    <w:rsid w:val="002723AA"/>
    <w:rsid w:val="0027476F"/>
    <w:rsid w:val="0027752D"/>
    <w:rsid w:val="002870EA"/>
    <w:rsid w:val="00291EF2"/>
    <w:rsid w:val="002B19BA"/>
    <w:rsid w:val="002B7685"/>
    <w:rsid w:val="002C777A"/>
    <w:rsid w:val="002D0E21"/>
    <w:rsid w:val="002D4349"/>
    <w:rsid w:val="002D7073"/>
    <w:rsid w:val="002E01D5"/>
    <w:rsid w:val="002E33C9"/>
    <w:rsid w:val="002F4FA3"/>
    <w:rsid w:val="002F5A9C"/>
    <w:rsid w:val="003018FB"/>
    <w:rsid w:val="003020B0"/>
    <w:rsid w:val="00310690"/>
    <w:rsid w:val="00313C5C"/>
    <w:rsid w:val="00316CF2"/>
    <w:rsid w:val="00317358"/>
    <w:rsid w:val="00320AD6"/>
    <w:rsid w:val="00320E79"/>
    <w:rsid w:val="00322A55"/>
    <w:rsid w:val="00322F23"/>
    <w:rsid w:val="00325674"/>
    <w:rsid w:val="00326845"/>
    <w:rsid w:val="00347397"/>
    <w:rsid w:val="003516A3"/>
    <w:rsid w:val="00357783"/>
    <w:rsid w:val="003634A7"/>
    <w:rsid w:val="00373C13"/>
    <w:rsid w:val="00393F90"/>
    <w:rsid w:val="003955CE"/>
    <w:rsid w:val="00396D97"/>
    <w:rsid w:val="003A49AF"/>
    <w:rsid w:val="003B3AF3"/>
    <w:rsid w:val="003B418B"/>
    <w:rsid w:val="003B4C1F"/>
    <w:rsid w:val="003B66A8"/>
    <w:rsid w:val="003C0E6C"/>
    <w:rsid w:val="003C1B67"/>
    <w:rsid w:val="003C314E"/>
    <w:rsid w:val="003C4803"/>
    <w:rsid w:val="003C79E9"/>
    <w:rsid w:val="003D0B2D"/>
    <w:rsid w:val="003E34E7"/>
    <w:rsid w:val="00401A2F"/>
    <w:rsid w:val="004045B7"/>
    <w:rsid w:val="0040699C"/>
    <w:rsid w:val="004257F2"/>
    <w:rsid w:val="00432A08"/>
    <w:rsid w:val="00434DD7"/>
    <w:rsid w:val="00436A41"/>
    <w:rsid w:val="00440C4C"/>
    <w:rsid w:val="004432A9"/>
    <w:rsid w:val="00446A76"/>
    <w:rsid w:val="004475B3"/>
    <w:rsid w:val="004571DB"/>
    <w:rsid w:val="00460793"/>
    <w:rsid w:val="00474453"/>
    <w:rsid w:val="004779DA"/>
    <w:rsid w:val="004838F4"/>
    <w:rsid w:val="00485682"/>
    <w:rsid w:val="0049464B"/>
    <w:rsid w:val="004A716E"/>
    <w:rsid w:val="004B6849"/>
    <w:rsid w:val="004D1584"/>
    <w:rsid w:val="004D33BC"/>
    <w:rsid w:val="004D6290"/>
    <w:rsid w:val="004D791A"/>
    <w:rsid w:val="004E079F"/>
    <w:rsid w:val="004E3EDC"/>
    <w:rsid w:val="004F290A"/>
    <w:rsid w:val="004F3BEF"/>
    <w:rsid w:val="0050088B"/>
    <w:rsid w:val="005018B8"/>
    <w:rsid w:val="00502506"/>
    <w:rsid w:val="00512774"/>
    <w:rsid w:val="005152F9"/>
    <w:rsid w:val="0051665C"/>
    <w:rsid w:val="00526314"/>
    <w:rsid w:val="00530E08"/>
    <w:rsid w:val="00535145"/>
    <w:rsid w:val="00543106"/>
    <w:rsid w:val="00546586"/>
    <w:rsid w:val="005517AE"/>
    <w:rsid w:val="0055486A"/>
    <w:rsid w:val="0055584A"/>
    <w:rsid w:val="0057184D"/>
    <w:rsid w:val="00590EAB"/>
    <w:rsid w:val="00593256"/>
    <w:rsid w:val="00593C51"/>
    <w:rsid w:val="00595A64"/>
    <w:rsid w:val="005A144F"/>
    <w:rsid w:val="005B410D"/>
    <w:rsid w:val="005C5FCA"/>
    <w:rsid w:val="005C671B"/>
    <w:rsid w:val="005C7AE3"/>
    <w:rsid w:val="005D1B1F"/>
    <w:rsid w:val="005D1CF6"/>
    <w:rsid w:val="005D2AA5"/>
    <w:rsid w:val="005F5A7E"/>
    <w:rsid w:val="00605BBB"/>
    <w:rsid w:val="006072E0"/>
    <w:rsid w:val="0060771B"/>
    <w:rsid w:val="006107F8"/>
    <w:rsid w:val="006151BF"/>
    <w:rsid w:val="006155E6"/>
    <w:rsid w:val="006207D0"/>
    <w:rsid w:val="0062299D"/>
    <w:rsid w:val="00626BDE"/>
    <w:rsid w:val="00631307"/>
    <w:rsid w:val="00646BDC"/>
    <w:rsid w:val="00653F8C"/>
    <w:rsid w:val="00657A53"/>
    <w:rsid w:val="006642F6"/>
    <w:rsid w:val="00671F3C"/>
    <w:rsid w:val="00676A34"/>
    <w:rsid w:val="0068073E"/>
    <w:rsid w:val="006835C4"/>
    <w:rsid w:val="00690511"/>
    <w:rsid w:val="00692A81"/>
    <w:rsid w:val="006A2314"/>
    <w:rsid w:val="006A2AAF"/>
    <w:rsid w:val="006A5C2F"/>
    <w:rsid w:val="006B2220"/>
    <w:rsid w:val="006B65CF"/>
    <w:rsid w:val="006C3C93"/>
    <w:rsid w:val="006C5BEB"/>
    <w:rsid w:val="006E1D58"/>
    <w:rsid w:val="006F172E"/>
    <w:rsid w:val="006F6BCA"/>
    <w:rsid w:val="00705618"/>
    <w:rsid w:val="00711CDB"/>
    <w:rsid w:val="007204C8"/>
    <w:rsid w:val="00732F37"/>
    <w:rsid w:val="00734B80"/>
    <w:rsid w:val="00736BF5"/>
    <w:rsid w:val="00736C04"/>
    <w:rsid w:val="00741491"/>
    <w:rsid w:val="0074586B"/>
    <w:rsid w:val="0075073A"/>
    <w:rsid w:val="007508DF"/>
    <w:rsid w:val="00752188"/>
    <w:rsid w:val="00753853"/>
    <w:rsid w:val="00760BC8"/>
    <w:rsid w:val="00761D75"/>
    <w:rsid w:val="0077287D"/>
    <w:rsid w:val="00775238"/>
    <w:rsid w:val="007762C6"/>
    <w:rsid w:val="007808F4"/>
    <w:rsid w:val="0078789E"/>
    <w:rsid w:val="00787DF9"/>
    <w:rsid w:val="00792DA9"/>
    <w:rsid w:val="007A3BE1"/>
    <w:rsid w:val="007A624B"/>
    <w:rsid w:val="007A7823"/>
    <w:rsid w:val="007C1AF9"/>
    <w:rsid w:val="007C564D"/>
    <w:rsid w:val="007C626C"/>
    <w:rsid w:val="007C7EC0"/>
    <w:rsid w:val="007D1AE9"/>
    <w:rsid w:val="007D1C3F"/>
    <w:rsid w:val="007E3EBE"/>
    <w:rsid w:val="007E54EB"/>
    <w:rsid w:val="007F30A9"/>
    <w:rsid w:val="007F47CE"/>
    <w:rsid w:val="00801566"/>
    <w:rsid w:val="008043AA"/>
    <w:rsid w:val="008062CD"/>
    <w:rsid w:val="008109A6"/>
    <w:rsid w:val="0082217C"/>
    <w:rsid w:val="008221FA"/>
    <w:rsid w:val="00830460"/>
    <w:rsid w:val="00830BED"/>
    <w:rsid w:val="0083467F"/>
    <w:rsid w:val="0083791B"/>
    <w:rsid w:val="0084581C"/>
    <w:rsid w:val="00847B96"/>
    <w:rsid w:val="00850334"/>
    <w:rsid w:val="008639D5"/>
    <w:rsid w:val="0087325A"/>
    <w:rsid w:val="008741FF"/>
    <w:rsid w:val="008841E8"/>
    <w:rsid w:val="00886A2F"/>
    <w:rsid w:val="0089661E"/>
    <w:rsid w:val="008B5BD6"/>
    <w:rsid w:val="008C24E9"/>
    <w:rsid w:val="008C66D5"/>
    <w:rsid w:val="008F247C"/>
    <w:rsid w:val="008F45A2"/>
    <w:rsid w:val="008F6B6B"/>
    <w:rsid w:val="00901B34"/>
    <w:rsid w:val="00903404"/>
    <w:rsid w:val="00905884"/>
    <w:rsid w:val="009078B7"/>
    <w:rsid w:val="009105D8"/>
    <w:rsid w:val="00920A27"/>
    <w:rsid w:val="009221CB"/>
    <w:rsid w:val="00924CB2"/>
    <w:rsid w:val="00924E48"/>
    <w:rsid w:val="00932C93"/>
    <w:rsid w:val="00936062"/>
    <w:rsid w:val="00943380"/>
    <w:rsid w:val="00951300"/>
    <w:rsid w:val="009531D3"/>
    <w:rsid w:val="00957174"/>
    <w:rsid w:val="0095757F"/>
    <w:rsid w:val="00964B6F"/>
    <w:rsid w:val="009668BA"/>
    <w:rsid w:val="00967D7D"/>
    <w:rsid w:val="00970536"/>
    <w:rsid w:val="0097181C"/>
    <w:rsid w:val="00972382"/>
    <w:rsid w:val="00976021"/>
    <w:rsid w:val="009776DC"/>
    <w:rsid w:val="00977CEE"/>
    <w:rsid w:val="0098397F"/>
    <w:rsid w:val="00991758"/>
    <w:rsid w:val="009A1566"/>
    <w:rsid w:val="009A54E3"/>
    <w:rsid w:val="009B4DF5"/>
    <w:rsid w:val="009B56FF"/>
    <w:rsid w:val="009C1F3F"/>
    <w:rsid w:val="009C29E3"/>
    <w:rsid w:val="009D596C"/>
    <w:rsid w:val="009F4A32"/>
    <w:rsid w:val="009F52D7"/>
    <w:rsid w:val="00A009CF"/>
    <w:rsid w:val="00A16603"/>
    <w:rsid w:val="00A17DDA"/>
    <w:rsid w:val="00A211CC"/>
    <w:rsid w:val="00A21A71"/>
    <w:rsid w:val="00A34BDC"/>
    <w:rsid w:val="00A355DF"/>
    <w:rsid w:val="00A431F6"/>
    <w:rsid w:val="00A51A5E"/>
    <w:rsid w:val="00A64372"/>
    <w:rsid w:val="00A70168"/>
    <w:rsid w:val="00A755A0"/>
    <w:rsid w:val="00A810D3"/>
    <w:rsid w:val="00A85F2C"/>
    <w:rsid w:val="00A872C1"/>
    <w:rsid w:val="00A97125"/>
    <w:rsid w:val="00AA2999"/>
    <w:rsid w:val="00AA5896"/>
    <w:rsid w:val="00AB28D3"/>
    <w:rsid w:val="00AC413B"/>
    <w:rsid w:val="00AC6E4F"/>
    <w:rsid w:val="00AC6FE3"/>
    <w:rsid w:val="00AC7A7B"/>
    <w:rsid w:val="00AD261E"/>
    <w:rsid w:val="00AF28E2"/>
    <w:rsid w:val="00B00412"/>
    <w:rsid w:val="00B138A3"/>
    <w:rsid w:val="00B1573A"/>
    <w:rsid w:val="00B160B5"/>
    <w:rsid w:val="00B24EFC"/>
    <w:rsid w:val="00B360D0"/>
    <w:rsid w:val="00B427B0"/>
    <w:rsid w:val="00B43E08"/>
    <w:rsid w:val="00B61AF0"/>
    <w:rsid w:val="00B77C05"/>
    <w:rsid w:val="00B8567C"/>
    <w:rsid w:val="00B85947"/>
    <w:rsid w:val="00BB16EF"/>
    <w:rsid w:val="00BC53E6"/>
    <w:rsid w:val="00BD135F"/>
    <w:rsid w:val="00BD29C7"/>
    <w:rsid w:val="00BE02F5"/>
    <w:rsid w:val="00BF0520"/>
    <w:rsid w:val="00BF79FC"/>
    <w:rsid w:val="00C025D4"/>
    <w:rsid w:val="00C0530E"/>
    <w:rsid w:val="00C12F43"/>
    <w:rsid w:val="00C50FA7"/>
    <w:rsid w:val="00C53D9C"/>
    <w:rsid w:val="00C54D6C"/>
    <w:rsid w:val="00C61D3C"/>
    <w:rsid w:val="00C66231"/>
    <w:rsid w:val="00C8153F"/>
    <w:rsid w:val="00C85D21"/>
    <w:rsid w:val="00C9066F"/>
    <w:rsid w:val="00C92469"/>
    <w:rsid w:val="00C946A8"/>
    <w:rsid w:val="00C94AC7"/>
    <w:rsid w:val="00C9646E"/>
    <w:rsid w:val="00CA5522"/>
    <w:rsid w:val="00CB4C78"/>
    <w:rsid w:val="00CB5B11"/>
    <w:rsid w:val="00CC02D2"/>
    <w:rsid w:val="00CD0F63"/>
    <w:rsid w:val="00CD1F6F"/>
    <w:rsid w:val="00CE2386"/>
    <w:rsid w:val="00CE3862"/>
    <w:rsid w:val="00CF0807"/>
    <w:rsid w:val="00CF0925"/>
    <w:rsid w:val="00CF158E"/>
    <w:rsid w:val="00CF4085"/>
    <w:rsid w:val="00CF5BF1"/>
    <w:rsid w:val="00CF6677"/>
    <w:rsid w:val="00D1016A"/>
    <w:rsid w:val="00D1195A"/>
    <w:rsid w:val="00D15D3E"/>
    <w:rsid w:val="00D167C7"/>
    <w:rsid w:val="00D16F3A"/>
    <w:rsid w:val="00D1776B"/>
    <w:rsid w:val="00D3521A"/>
    <w:rsid w:val="00D369D5"/>
    <w:rsid w:val="00D404D1"/>
    <w:rsid w:val="00D47F55"/>
    <w:rsid w:val="00D50413"/>
    <w:rsid w:val="00D55BD4"/>
    <w:rsid w:val="00D60033"/>
    <w:rsid w:val="00D627EF"/>
    <w:rsid w:val="00D63131"/>
    <w:rsid w:val="00D65F05"/>
    <w:rsid w:val="00D82954"/>
    <w:rsid w:val="00DA24C0"/>
    <w:rsid w:val="00DA6656"/>
    <w:rsid w:val="00DB1192"/>
    <w:rsid w:val="00DB5646"/>
    <w:rsid w:val="00DB5D3F"/>
    <w:rsid w:val="00DB6943"/>
    <w:rsid w:val="00DC2E68"/>
    <w:rsid w:val="00DC3489"/>
    <w:rsid w:val="00DC4258"/>
    <w:rsid w:val="00DD504B"/>
    <w:rsid w:val="00DE55D7"/>
    <w:rsid w:val="00DE6D79"/>
    <w:rsid w:val="00DE7B12"/>
    <w:rsid w:val="00DF1B9E"/>
    <w:rsid w:val="00DF1ED2"/>
    <w:rsid w:val="00E056A4"/>
    <w:rsid w:val="00E05BEF"/>
    <w:rsid w:val="00E118F7"/>
    <w:rsid w:val="00E32604"/>
    <w:rsid w:val="00E33552"/>
    <w:rsid w:val="00E55163"/>
    <w:rsid w:val="00E55591"/>
    <w:rsid w:val="00E555F6"/>
    <w:rsid w:val="00E5586A"/>
    <w:rsid w:val="00E6257B"/>
    <w:rsid w:val="00E756E5"/>
    <w:rsid w:val="00E82B6A"/>
    <w:rsid w:val="00E90555"/>
    <w:rsid w:val="00E911CD"/>
    <w:rsid w:val="00E9138B"/>
    <w:rsid w:val="00E96C95"/>
    <w:rsid w:val="00E97F8E"/>
    <w:rsid w:val="00EA1F5A"/>
    <w:rsid w:val="00EB0465"/>
    <w:rsid w:val="00EB077F"/>
    <w:rsid w:val="00EB0ADB"/>
    <w:rsid w:val="00EB132D"/>
    <w:rsid w:val="00EE6ED8"/>
    <w:rsid w:val="00EE7E40"/>
    <w:rsid w:val="00EF30A5"/>
    <w:rsid w:val="00EF7D30"/>
    <w:rsid w:val="00F06EF3"/>
    <w:rsid w:val="00F07C35"/>
    <w:rsid w:val="00F309F7"/>
    <w:rsid w:val="00F340AA"/>
    <w:rsid w:val="00F37D33"/>
    <w:rsid w:val="00F441E8"/>
    <w:rsid w:val="00F53F5A"/>
    <w:rsid w:val="00F555F1"/>
    <w:rsid w:val="00F85630"/>
    <w:rsid w:val="00F87A2D"/>
    <w:rsid w:val="00F9720E"/>
    <w:rsid w:val="00FA0101"/>
    <w:rsid w:val="00FA032E"/>
    <w:rsid w:val="00FA381D"/>
    <w:rsid w:val="00FB15D5"/>
    <w:rsid w:val="00FC25BF"/>
    <w:rsid w:val="00FC43F7"/>
    <w:rsid w:val="00FC65BB"/>
    <w:rsid w:val="00FC7D3D"/>
    <w:rsid w:val="00FD15A1"/>
    <w:rsid w:val="00FE74BB"/>
    <w:rsid w:val="00FF2DCA"/>
    <w:rsid w:val="00FF3140"/>
    <w:rsid w:val="00FF67B4"/>
    <w:rsid w:val="014C25C2"/>
    <w:rsid w:val="19146050"/>
    <w:rsid w:val="2582F6C8"/>
    <w:rsid w:val="2F781883"/>
    <w:rsid w:val="33E29D0B"/>
    <w:rsid w:val="33F51A5A"/>
    <w:rsid w:val="4A4F693C"/>
    <w:rsid w:val="51912582"/>
    <w:rsid w:val="67B35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D55BD4"/>
    <w:pPr>
      <w:numPr>
        <w:numId w:val="10"/>
      </w:numPr>
      <w:overflowPunct w:val="0"/>
      <w:autoSpaceDE w:val="0"/>
      <w:autoSpaceDN w:val="0"/>
      <w:adjustRightInd w:val="0"/>
      <w:spacing w:after="180"/>
      <w:contextualSpacing/>
      <w:textAlignment w:val="baseline"/>
    </w:pPr>
    <w:rPr>
      <w:rFonts w:eastAsia="MS Mincho" w:cs="SimSun"/>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D55BD4"/>
    <w:rPr>
      <w:rFonts w:ascii="Times New Roman" w:eastAsia="MS Mincho" w:hAnsi="Times New Roman" w:cs="SimSun"/>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SGS Table Basic 1,ST Table,Check(v),Table-Text,x Tableau page de garde"/>
    <w:basedOn w:val="TableNormal"/>
    <w:uiPriority w:val="5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B1Char1">
    <w:name w:val="B1 Char1"/>
    <w:locked/>
    <w:rsid w:val="00246DC2"/>
    <w:rPr>
      <w:sz w:val="24"/>
      <w:szCs w:val="24"/>
      <w:lang w:val="en-US" w:eastAsia="zh-CN"/>
    </w:rPr>
  </w:style>
  <w:style w:type="paragraph" w:customStyle="1" w:styleId="EX">
    <w:name w:val="EX"/>
    <w:basedOn w:val="Normal"/>
    <w:rsid w:val="00246DC2"/>
    <w:pPr>
      <w:keepLines/>
      <w:numPr>
        <w:numId w:val="8"/>
      </w:numPr>
      <w:spacing w:after="0"/>
    </w:pPr>
    <w:rPr>
      <w:rFonts w:eastAsia="SimSun"/>
      <w:sz w:val="24"/>
      <w:szCs w:val="24"/>
      <w:lang w:eastAsia="zh-CN"/>
    </w:rPr>
  </w:style>
  <w:style w:type="paragraph" w:styleId="Revision">
    <w:name w:val="Revision"/>
    <w:hidden/>
    <w:uiPriority w:val="99"/>
    <w:semiHidden/>
    <w:rsid w:val="0027476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052272">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1451</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9709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Inc.</cp:lastModifiedBy>
  <cp:revision>3</cp:revision>
  <dcterms:created xsi:type="dcterms:W3CDTF">2026-01-30T21:25:00Z</dcterms:created>
  <dcterms:modified xsi:type="dcterms:W3CDTF">2026-01-30T21:25:00Z</dcterms:modified>
  <cp:category/>
</cp:coreProperties>
</file>